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3F69" w14:textId="53B631CB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b/>
          <w:bCs/>
          <w:sz w:val="24"/>
          <w:szCs w:val="24"/>
        </w:rPr>
      </w:pPr>
      <w:bookmarkStart w:id="0" w:name="_gjdgxs" w:colFirst="0" w:colLast="0"/>
      <w:bookmarkEnd w:id="0"/>
      <w:r w:rsidRPr="00D63FFD">
        <w:rPr>
          <w:rFonts w:ascii="Times New Roman" w:eastAsia="Comic Sans MS" w:hAnsi="Times New Roman" w:cs="Times New Roman"/>
          <w:b/>
          <w:bCs/>
          <w:sz w:val="24"/>
          <w:szCs w:val="24"/>
        </w:rPr>
        <w:t>4.2.1</w:t>
      </w:r>
      <w:r w:rsidR="00550982" w:rsidRPr="00D63FFD">
        <w:rPr>
          <w:rFonts w:ascii="Times New Roman" w:eastAsia="Comic Sans MS" w:hAnsi="Times New Roman" w:cs="Times New Roman"/>
          <w:b/>
          <w:bCs/>
          <w:sz w:val="24"/>
          <w:szCs w:val="24"/>
        </w:rPr>
        <w:t>. LIBRARY</w:t>
      </w:r>
    </w:p>
    <w:p w14:paraId="5A6E7978" w14:textId="26F54CE0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ANURAG has a library that plays a vital role in providing resources that enhance the knowledge of the faculty and students.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The library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 is a house area of </w:t>
      </w:r>
      <w:r w:rsidR="00610FDC" w:rsidRPr="00D63FFD">
        <w:rPr>
          <w:rFonts w:ascii="Times New Roman" w:eastAsia="Comic Sans MS" w:hAnsi="Times New Roman" w:cs="Times New Roman"/>
          <w:sz w:val="24"/>
          <w:szCs w:val="24"/>
        </w:rPr>
        <w:t>15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>0 sq</w:t>
      </w:r>
      <w:r w:rsidR="00610FDC" w:rsidRPr="00D63FFD">
        <w:rPr>
          <w:rFonts w:ascii="Times New Roman" w:eastAsia="Comic Sans MS" w:hAnsi="Times New Roman" w:cs="Times New Roman"/>
          <w:sz w:val="24"/>
          <w:szCs w:val="24"/>
        </w:rPr>
        <w:t>mts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>. The timings are from 9:00 AM to 5:00 PM on all working days with supporting staff.</w:t>
      </w:r>
    </w:p>
    <w:p w14:paraId="5B36DC57" w14:textId="1F2546F2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>Name of the software: KOHA</w:t>
      </w:r>
      <w:r w:rsidR="00AF5351" w:rsidRPr="00D63FFD">
        <w:rPr>
          <w:rFonts w:ascii="Times New Roman" w:eastAsia="Comic Sans MS" w:hAnsi="Times New Roman" w:cs="Times New Roman"/>
          <w:sz w:val="24"/>
          <w:szCs w:val="24"/>
        </w:rPr>
        <w:t xml:space="preserve"> </w:t>
      </w:r>
    </w:p>
    <w:p w14:paraId="62AFD716" w14:textId="77777777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>Nature of Automation: Automated</w:t>
      </w:r>
    </w:p>
    <w:p w14:paraId="0EDB4CE6" w14:textId="77777777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>Version: 2.2.8</w:t>
      </w:r>
    </w:p>
    <w:p w14:paraId="0E21C83C" w14:textId="77777777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>Year of Automation: 2008</w:t>
      </w:r>
    </w:p>
    <w:p w14:paraId="410B4D82" w14:textId="70DA5C40" w:rsidR="005970CC" w:rsidRPr="00D63FFD" w:rsidRDefault="000E642F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The library is made up of </w:t>
      </w:r>
      <w:r w:rsidR="00F70C65" w:rsidRPr="00D63FFD">
        <w:rPr>
          <w:rFonts w:ascii="Times New Roman" w:eastAsia="Comic Sans MS" w:hAnsi="Times New Roman" w:cs="Times New Roman"/>
          <w:sz w:val="24"/>
          <w:szCs w:val="24"/>
        </w:rPr>
        <w:t>two-tiered</w:t>
      </w:r>
      <w:r w:rsidR="00A156DF" w:rsidRPr="00D63FFD">
        <w:rPr>
          <w:rFonts w:ascii="Times New Roman" w:eastAsia="Comic Sans MS" w:hAnsi="Times New Roman" w:cs="Times New Roman"/>
          <w:sz w:val="24"/>
          <w:szCs w:val="24"/>
        </w:rPr>
        <w:t xml:space="preserve"> iron racks with </w:t>
      </w:r>
      <w:r w:rsidR="00FF2495" w:rsidRPr="00D63FFD">
        <w:rPr>
          <w:rFonts w:ascii="Times New Roman" w:eastAsia="Comic Sans MS" w:hAnsi="Times New Roman" w:cs="Times New Roman"/>
          <w:sz w:val="24"/>
          <w:szCs w:val="24"/>
        </w:rPr>
        <w:t>volumes</w:t>
      </w:r>
      <w:r w:rsidR="00A156DF" w:rsidRPr="00D63FFD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FF2495" w:rsidRPr="00D63FFD">
        <w:rPr>
          <w:rFonts w:ascii="Times New Roman" w:eastAsia="Comic Sans MS" w:hAnsi="Times New Roman" w:cs="Times New Roman"/>
          <w:sz w:val="24"/>
          <w:szCs w:val="24"/>
        </w:rPr>
        <w:t>ordered</w:t>
      </w:r>
      <w:r w:rsidR="00A156DF" w:rsidRPr="00D63FFD">
        <w:rPr>
          <w:rFonts w:ascii="Times New Roman" w:eastAsia="Comic Sans MS" w:hAnsi="Times New Roman" w:cs="Times New Roman"/>
          <w:sz w:val="24"/>
          <w:szCs w:val="24"/>
        </w:rPr>
        <w:t xml:space="preserve"> by subject and number. </w:t>
      </w:r>
      <w:r w:rsidR="00FF2495" w:rsidRPr="00D63FFD">
        <w:rPr>
          <w:rFonts w:ascii="Times New Roman" w:eastAsia="Comic Sans MS" w:hAnsi="Times New Roman" w:cs="Times New Roman"/>
          <w:sz w:val="24"/>
          <w:szCs w:val="24"/>
        </w:rPr>
        <w:t xml:space="preserve">Additionally, there are display boards set up to direct users. 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The institute library functions under the open access system having a total collection of 7280 volumes of books with 747 titles covering all the departments of pharmacy. The library subscribes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 xml:space="preserve">to 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online journals.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The library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 provides Newspapers,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 xml:space="preserve">and 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>projects done by UG, PG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,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 and Pharm</w:t>
      </w:r>
      <w:r w:rsidR="002E4473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D students.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The library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 preserves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 xml:space="preserve">the 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previous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year’s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 university question papers.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The library</w:t>
      </w:r>
      <w:r w:rsidR="005970CC" w:rsidRPr="00D63FFD">
        <w:rPr>
          <w:rFonts w:ascii="Times New Roman" w:eastAsia="Comic Sans MS" w:hAnsi="Times New Roman" w:cs="Times New Roman"/>
          <w:sz w:val="24"/>
          <w:szCs w:val="24"/>
        </w:rPr>
        <w:t xml:space="preserve"> has books on competitive exams along with subject books. A reprographic facility is available on library premises. </w:t>
      </w:r>
    </w:p>
    <w:p w14:paraId="69A95867" w14:textId="1CE1C5F5" w:rsidR="005970CC" w:rsidRPr="00D63FFD" w:rsidRDefault="005970CC" w:rsidP="00D63FFD">
      <w:pPr>
        <w:tabs>
          <w:tab w:val="left" w:pos="1164"/>
        </w:tabs>
        <w:spacing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The library has a seating capacity of </w:t>
      </w:r>
      <w:r w:rsidR="001851D8" w:rsidRPr="00D63FFD">
        <w:rPr>
          <w:rFonts w:ascii="Times New Roman" w:eastAsia="Comic Sans MS" w:hAnsi="Times New Roman" w:cs="Times New Roman"/>
          <w:sz w:val="24"/>
          <w:szCs w:val="24"/>
        </w:rPr>
        <w:t>60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 students at a time. Ten- computer terminals with the latest software and free internet facility are available for students and staff use. The digital library is also available with facilities such as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subscriptions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 to DELNET, e-journals, e-books, e-library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>resources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, </w:t>
      </w:r>
      <w:r w:rsidR="00872B7F" w:rsidRPr="00D63FFD">
        <w:rPr>
          <w:rFonts w:ascii="Times New Roman" w:eastAsia="Comic Sans MS" w:hAnsi="Times New Roman" w:cs="Times New Roman"/>
          <w:sz w:val="24"/>
          <w:szCs w:val="24"/>
        </w:rPr>
        <w:t xml:space="preserve">and </w:t>
      </w:r>
      <w:r w:rsidRPr="00D63FFD">
        <w:rPr>
          <w:rFonts w:ascii="Times New Roman" w:eastAsia="Comic Sans MS" w:hAnsi="Times New Roman" w:cs="Times New Roman"/>
          <w:sz w:val="24"/>
          <w:szCs w:val="24"/>
        </w:rPr>
        <w:t xml:space="preserve">various journals provided to access and upgrade the research knowledge of the staff and students. </w:t>
      </w:r>
    </w:p>
    <w:p w14:paraId="410511A3" w14:textId="6C545FB5" w:rsidR="0024066D" w:rsidRPr="00D63FFD" w:rsidRDefault="003733A4" w:rsidP="003517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="00CC5E5D" w:rsidRPr="00D63FFD">
        <w:rPr>
          <w:rFonts w:ascii="Times New Roman" w:hAnsi="Times New Roman" w:cs="Times New Roman"/>
          <w:b/>
          <w:bCs/>
          <w:sz w:val="24"/>
          <w:szCs w:val="24"/>
        </w:rPr>
        <w:t>Floor Plan</w:t>
      </w:r>
    </w:p>
    <w:p w14:paraId="21517526" w14:textId="2D7877C1" w:rsidR="003733A4" w:rsidRPr="00D63FFD" w:rsidRDefault="003733A4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Drinking </w:t>
      </w:r>
      <w:r w:rsidR="00CC5E5D" w:rsidRPr="00D63FFD">
        <w:rPr>
          <w:rFonts w:ascii="Times New Roman" w:hAnsi="Times New Roman" w:cs="Times New Roman"/>
          <w:sz w:val="24"/>
          <w:szCs w:val="24"/>
        </w:rPr>
        <w:t>W</w:t>
      </w:r>
      <w:r w:rsidRPr="00D63FFD">
        <w:rPr>
          <w:rFonts w:ascii="Times New Roman" w:hAnsi="Times New Roman" w:cs="Times New Roman"/>
          <w:sz w:val="24"/>
          <w:szCs w:val="24"/>
        </w:rPr>
        <w:t>ater</w:t>
      </w:r>
    </w:p>
    <w:p w14:paraId="5B8F291A" w14:textId="6977D532" w:rsidR="003733A4" w:rsidRPr="00D63FFD" w:rsidRDefault="003733A4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Librarian’s </w:t>
      </w:r>
      <w:r w:rsidR="00CC5E5D" w:rsidRPr="00D63FFD">
        <w:rPr>
          <w:rFonts w:ascii="Times New Roman" w:hAnsi="Times New Roman" w:cs="Times New Roman"/>
          <w:sz w:val="24"/>
          <w:szCs w:val="24"/>
        </w:rPr>
        <w:t>C</w:t>
      </w:r>
      <w:r w:rsidRPr="00D63FFD">
        <w:rPr>
          <w:rFonts w:ascii="Times New Roman" w:hAnsi="Times New Roman" w:cs="Times New Roman"/>
          <w:sz w:val="24"/>
          <w:szCs w:val="24"/>
        </w:rPr>
        <w:t>abin</w:t>
      </w:r>
    </w:p>
    <w:p w14:paraId="0127DF25" w14:textId="3A4F32BE" w:rsidR="003733A4" w:rsidRPr="00D63FFD" w:rsidRDefault="00CC5E5D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Newspapers</w:t>
      </w:r>
    </w:p>
    <w:p w14:paraId="0B1C5302" w14:textId="69AB17A1" w:rsidR="003733A4" w:rsidRPr="00D63FFD" w:rsidRDefault="003733A4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Property </w:t>
      </w:r>
      <w:r w:rsidR="00CC5E5D" w:rsidRPr="00D63FFD">
        <w:rPr>
          <w:rFonts w:ascii="Times New Roman" w:hAnsi="Times New Roman" w:cs="Times New Roman"/>
          <w:sz w:val="24"/>
          <w:szCs w:val="24"/>
        </w:rPr>
        <w:t>Counter</w:t>
      </w:r>
    </w:p>
    <w:p w14:paraId="3B989A20" w14:textId="0411E6AF" w:rsidR="004927B5" w:rsidRPr="00D63FFD" w:rsidRDefault="004927B5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lastRenderedPageBreak/>
        <w:t xml:space="preserve">Reading Hall </w:t>
      </w:r>
    </w:p>
    <w:p w14:paraId="0C759997" w14:textId="006D25BE" w:rsidR="00891460" w:rsidRPr="002E4473" w:rsidRDefault="00CC5E5D" w:rsidP="003517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Printing</w:t>
      </w:r>
    </w:p>
    <w:p w14:paraId="6F3C67BE" w14:textId="77777777" w:rsidR="008B609D" w:rsidRPr="00D63FFD" w:rsidRDefault="008B609D" w:rsidP="00D77452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FACILITIES AND SERVICES AVAILABLE IN THE LIBRARY:</w:t>
      </w:r>
    </w:p>
    <w:p w14:paraId="15ABC737" w14:textId="57745C12" w:rsidR="008B609D" w:rsidRPr="00D63FFD" w:rsidRDefault="008B609D" w:rsidP="00D7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Access to Printed Resources, Digital Resources &amp; Internet.</w:t>
      </w:r>
    </w:p>
    <w:p w14:paraId="7A064FEF" w14:textId="77777777" w:rsidR="008B609D" w:rsidRPr="00D63FFD" w:rsidRDefault="008B609D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CENTRAL LIBRARY INFORMATION:</w:t>
      </w:r>
    </w:p>
    <w:p w14:paraId="5F35848D" w14:textId="77777777" w:rsidR="008B609D" w:rsidRPr="00D63FFD" w:rsidRDefault="008B609D" w:rsidP="00D63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Library Space:</w:t>
      </w:r>
    </w:p>
    <w:p w14:paraId="417E0659" w14:textId="62B28D27" w:rsidR="008B609D" w:rsidRPr="00D63FFD" w:rsidRDefault="008B609D" w:rsidP="00D77452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Carpet area of library: </w:t>
      </w:r>
      <w:r w:rsidR="00057FF7" w:rsidRPr="00D63FFD">
        <w:rPr>
          <w:rFonts w:ascii="Times New Roman" w:hAnsi="Times New Roman" w:cs="Times New Roman"/>
          <w:sz w:val="24"/>
          <w:szCs w:val="24"/>
        </w:rPr>
        <w:t>150</w:t>
      </w:r>
      <w:r w:rsidR="002D141A" w:rsidRPr="00D63FFD">
        <w:rPr>
          <w:rFonts w:ascii="Times New Roman" w:hAnsi="Times New Roman" w:cs="Times New Roman"/>
          <w:sz w:val="24"/>
          <w:szCs w:val="24"/>
        </w:rPr>
        <w:t xml:space="preserve"> sq</w:t>
      </w:r>
      <w:r w:rsidR="00057FF7" w:rsidRPr="00D63FFD">
        <w:rPr>
          <w:rFonts w:ascii="Times New Roman" w:hAnsi="Times New Roman" w:cs="Times New Roman"/>
          <w:sz w:val="24"/>
          <w:szCs w:val="24"/>
        </w:rPr>
        <w:t>mts</w:t>
      </w:r>
    </w:p>
    <w:p w14:paraId="1AC64CF1" w14:textId="5D92D968" w:rsidR="008B609D" w:rsidRPr="00D63FFD" w:rsidRDefault="008B609D" w:rsidP="00D7745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Number of seats in reading space: </w:t>
      </w:r>
      <w:r w:rsidR="001851D8" w:rsidRPr="00D63FFD">
        <w:rPr>
          <w:rFonts w:ascii="Times New Roman" w:hAnsi="Times New Roman" w:cs="Times New Roman"/>
          <w:sz w:val="24"/>
          <w:szCs w:val="24"/>
        </w:rPr>
        <w:t>60</w:t>
      </w:r>
      <w:r w:rsidRPr="00D63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6D67" w14:textId="2C14C208" w:rsidR="008B609D" w:rsidRPr="00D63FFD" w:rsidRDefault="008B609D" w:rsidP="00D7745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Number of users (issue books) per day: </w:t>
      </w:r>
      <w:r w:rsidR="00D45A6A">
        <w:rPr>
          <w:rFonts w:ascii="Times New Roman" w:hAnsi="Times New Roman" w:cs="Times New Roman"/>
          <w:sz w:val="24"/>
          <w:szCs w:val="24"/>
        </w:rPr>
        <w:t>50</w:t>
      </w:r>
    </w:p>
    <w:p w14:paraId="5AABD691" w14:textId="1F86DB5C" w:rsidR="008B609D" w:rsidRPr="00D63FFD" w:rsidRDefault="008B609D" w:rsidP="00D7745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Number of users (reading space) per day: </w:t>
      </w:r>
      <w:r w:rsidR="00D45A6A">
        <w:rPr>
          <w:rFonts w:ascii="Times New Roman" w:hAnsi="Times New Roman" w:cs="Times New Roman"/>
          <w:sz w:val="24"/>
          <w:szCs w:val="24"/>
        </w:rPr>
        <w:t>50</w:t>
      </w:r>
    </w:p>
    <w:p w14:paraId="0D5363D4" w14:textId="77777777" w:rsidR="008B609D" w:rsidRPr="00D63FFD" w:rsidRDefault="008B609D" w:rsidP="00D77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 xml:space="preserve">Number of Courses: </w:t>
      </w:r>
    </w:p>
    <w:p w14:paraId="41740189" w14:textId="23010999" w:rsidR="00F5245B" w:rsidRPr="00D63FFD" w:rsidRDefault="008B609D" w:rsidP="00D77452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B. Pharm, M Pharm, Pharm. D</w:t>
      </w:r>
    </w:p>
    <w:p w14:paraId="76315741" w14:textId="76FC2067" w:rsidR="008B609D" w:rsidRPr="00D63FFD" w:rsidRDefault="008B609D" w:rsidP="00D7745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Learning Resources:</w:t>
      </w:r>
    </w:p>
    <w:p w14:paraId="5DED5704" w14:textId="77777777" w:rsidR="008B609D" w:rsidRPr="00D63FFD" w:rsidRDefault="008B609D" w:rsidP="00D77452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Print Books/Copies</w:t>
      </w:r>
    </w:p>
    <w:p w14:paraId="75301EC6" w14:textId="242BED64" w:rsidR="008B609D" w:rsidRPr="00D63FFD" w:rsidRDefault="008B609D" w:rsidP="00D7745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Total number of volumes:  </w:t>
      </w:r>
      <w:r w:rsidR="001C5F73" w:rsidRPr="00D63FFD">
        <w:rPr>
          <w:rFonts w:ascii="Times New Roman" w:hAnsi="Times New Roman" w:cs="Times New Roman"/>
          <w:sz w:val="24"/>
          <w:szCs w:val="24"/>
        </w:rPr>
        <w:t>7280</w:t>
      </w:r>
    </w:p>
    <w:p w14:paraId="52198877" w14:textId="33C5E047" w:rsidR="008B609D" w:rsidRPr="00D63FFD" w:rsidRDefault="008B609D" w:rsidP="00D7745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Total number of titles:  </w:t>
      </w:r>
      <w:r w:rsidR="001C5F73" w:rsidRPr="00D63FFD">
        <w:rPr>
          <w:rFonts w:ascii="Times New Roman" w:hAnsi="Times New Roman" w:cs="Times New Roman"/>
          <w:sz w:val="24"/>
          <w:szCs w:val="24"/>
        </w:rPr>
        <w:t>7</w:t>
      </w:r>
      <w:r w:rsidRPr="00D63FFD">
        <w:rPr>
          <w:rFonts w:ascii="Times New Roman" w:hAnsi="Times New Roman" w:cs="Times New Roman"/>
          <w:sz w:val="24"/>
          <w:szCs w:val="24"/>
        </w:rPr>
        <w:t>47</w:t>
      </w:r>
    </w:p>
    <w:p w14:paraId="4CB3C76A" w14:textId="468EEB0A" w:rsidR="008B609D" w:rsidRPr="002E4473" w:rsidRDefault="008B609D" w:rsidP="002E447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Journals: 2</w:t>
      </w:r>
      <w:r w:rsidR="00DA3A00" w:rsidRPr="00D63FFD">
        <w:rPr>
          <w:rFonts w:ascii="Times New Roman" w:hAnsi="Times New Roman" w:cs="Times New Roman"/>
          <w:sz w:val="24"/>
          <w:szCs w:val="24"/>
        </w:rPr>
        <w:t>5</w:t>
      </w:r>
    </w:p>
    <w:p w14:paraId="27F60FE4" w14:textId="77777777" w:rsidR="008B609D" w:rsidRPr="00D63FFD" w:rsidRDefault="008B609D" w:rsidP="00D7745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News Papers: 6</w:t>
      </w:r>
    </w:p>
    <w:p w14:paraId="25CC6443" w14:textId="14E9669E" w:rsidR="008B609D" w:rsidRPr="00D63FFD" w:rsidRDefault="008B609D" w:rsidP="00D7745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Total number of back volumes: </w:t>
      </w:r>
      <w:r w:rsidR="00170B99" w:rsidRPr="00D63FFD">
        <w:rPr>
          <w:rFonts w:ascii="Times New Roman" w:hAnsi="Times New Roman" w:cs="Times New Roman"/>
          <w:sz w:val="24"/>
          <w:szCs w:val="24"/>
        </w:rPr>
        <w:t>300</w:t>
      </w:r>
    </w:p>
    <w:p w14:paraId="2D2F2E4A" w14:textId="724BE319" w:rsidR="008B609D" w:rsidRPr="00D63FFD" w:rsidRDefault="008B609D" w:rsidP="00D7745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Total number of project reports: </w:t>
      </w:r>
      <w:r w:rsidR="00170B99" w:rsidRPr="00D63FFD">
        <w:rPr>
          <w:rFonts w:ascii="Times New Roman" w:hAnsi="Times New Roman" w:cs="Times New Roman"/>
          <w:sz w:val="24"/>
          <w:szCs w:val="24"/>
        </w:rPr>
        <w:t>410</w:t>
      </w:r>
    </w:p>
    <w:p w14:paraId="060F9F75" w14:textId="361C35FE" w:rsidR="008B609D" w:rsidRPr="00D63FFD" w:rsidRDefault="008B609D" w:rsidP="00D77452">
      <w:pPr>
        <w:pStyle w:val="ListParagraph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PG: </w:t>
      </w:r>
      <w:r w:rsidR="00E377BE" w:rsidRPr="00D63FFD">
        <w:rPr>
          <w:rFonts w:ascii="Times New Roman" w:hAnsi="Times New Roman" w:cs="Times New Roman"/>
          <w:sz w:val="24"/>
          <w:szCs w:val="24"/>
        </w:rPr>
        <w:t>239</w:t>
      </w:r>
    </w:p>
    <w:p w14:paraId="2065056D" w14:textId="703AE904" w:rsidR="008B609D" w:rsidRPr="00D63FFD" w:rsidRDefault="008B609D" w:rsidP="00D77452">
      <w:pPr>
        <w:pStyle w:val="ListParagraph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 xml:space="preserve">UG: </w:t>
      </w:r>
      <w:r w:rsidR="00E377BE" w:rsidRPr="00D63FFD">
        <w:rPr>
          <w:rFonts w:ascii="Times New Roman" w:hAnsi="Times New Roman" w:cs="Times New Roman"/>
          <w:sz w:val="24"/>
          <w:szCs w:val="24"/>
        </w:rPr>
        <w:t>171</w:t>
      </w:r>
    </w:p>
    <w:p w14:paraId="4041F020" w14:textId="77777777" w:rsidR="00D77452" w:rsidRDefault="00D77452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AF0EE" w14:textId="77777777" w:rsidR="002E4473" w:rsidRDefault="002E4473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B6585" w14:textId="77777777" w:rsidR="002E4473" w:rsidRDefault="002E4473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F2B60" w14:textId="77777777" w:rsidR="002E4473" w:rsidRDefault="002E4473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DE9BB" w14:textId="764D9C39" w:rsidR="008B609D" w:rsidRPr="00D63FFD" w:rsidRDefault="008B609D" w:rsidP="00D77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lastRenderedPageBreak/>
        <w:t>eResource:</w:t>
      </w:r>
    </w:p>
    <w:p w14:paraId="054CA18D" w14:textId="77777777" w:rsidR="008B609D" w:rsidRPr="00D63FFD" w:rsidRDefault="008B609D" w:rsidP="00D774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e-Journals: 207</w:t>
      </w:r>
    </w:p>
    <w:p w14:paraId="67DE3FF0" w14:textId="12CFD5C7" w:rsidR="008B609D" w:rsidRPr="00D63FFD" w:rsidRDefault="008B609D" w:rsidP="00D774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eBooks: 1</w:t>
      </w:r>
      <w:r w:rsidR="00A71298" w:rsidRPr="00D63FFD">
        <w:rPr>
          <w:rFonts w:ascii="Times New Roman" w:hAnsi="Times New Roman" w:cs="Times New Roman"/>
          <w:sz w:val="24"/>
          <w:szCs w:val="24"/>
        </w:rPr>
        <w:t>0</w:t>
      </w:r>
    </w:p>
    <w:p w14:paraId="5447D059" w14:textId="77777777" w:rsidR="008B609D" w:rsidRPr="00D63FFD" w:rsidRDefault="008B609D" w:rsidP="00D7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Institutional Repository:</w:t>
      </w:r>
    </w:p>
    <w:p w14:paraId="6210D154" w14:textId="77777777" w:rsidR="008B609D" w:rsidRPr="00D63FFD" w:rsidRDefault="008B609D" w:rsidP="00D7745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63FFD">
        <w:rPr>
          <w:rFonts w:ascii="Times New Roman" w:hAnsi="Times New Roman" w:cs="Times New Roman"/>
          <w:sz w:val="24"/>
          <w:szCs w:val="24"/>
        </w:rPr>
        <w:t>Ph. D Theses</w:t>
      </w:r>
    </w:p>
    <w:p w14:paraId="3A3B6C0B" w14:textId="77777777" w:rsidR="008B609D" w:rsidRPr="00D63FFD" w:rsidRDefault="008B609D" w:rsidP="00D7745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Dissertations-PG</w:t>
      </w:r>
    </w:p>
    <w:p w14:paraId="14ACA463" w14:textId="77777777" w:rsidR="008B609D" w:rsidRPr="00D63FFD" w:rsidRDefault="008B609D" w:rsidP="00D7745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Project reports-UG</w:t>
      </w:r>
    </w:p>
    <w:p w14:paraId="3E2B1AE5" w14:textId="77777777" w:rsidR="008B609D" w:rsidRPr="00D63FFD" w:rsidRDefault="008B609D" w:rsidP="00D7745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Examination papers</w:t>
      </w:r>
    </w:p>
    <w:p w14:paraId="16B38E1F" w14:textId="77777777" w:rsidR="008B609D" w:rsidRPr="00D63FFD" w:rsidRDefault="008B609D" w:rsidP="00D7745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FD">
        <w:rPr>
          <w:rFonts w:ascii="Times New Roman" w:hAnsi="Times New Roman" w:cs="Times New Roman"/>
          <w:sz w:val="24"/>
          <w:szCs w:val="24"/>
        </w:rPr>
        <w:t>Research Publications</w:t>
      </w:r>
    </w:p>
    <w:p w14:paraId="01600751" w14:textId="72134189" w:rsidR="008B609D" w:rsidRPr="00D63FFD" w:rsidRDefault="008B609D" w:rsidP="00D77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63FFD">
        <w:rPr>
          <w:rFonts w:ascii="Times New Roman" w:hAnsi="Times New Roman" w:cs="Times New Roman"/>
          <w:b/>
          <w:bCs/>
          <w:sz w:val="24"/>
          <w:szCs w:val="24"/>
        </w:rPr>
        <w:t>Membership:</w:t>
      </w:r>
      <w:r w:rsidRPr="00D63FFD">
        <w:rPr>
          <w:rFonts w:ascii="Times New Roman" w:hAnsi="Times New Roman" w:cs="Times New Roman"/>
          <w:sz w:val="24"/>
          <w:szCs w:val="24"/>
        </w:rPr>
        <w:t xml:space="preserve"> DELNET</w:t>
      </w:r>
    </w:p>
    <w:p w14:paraId="36A2CBFE" w14:textId="77777777" w:rsidR="003733A4" w:rsidRPr="00D63FFD" w:rsidRDefault="003733A4" w:rsidP="00D77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733A4" w:rsidRPr="00D63FFD">
      <w:headerReference w:type="default" r:id="rId7"/>
      <w:pgSz w:w="12240" w:h="15840"/>
      <w:pgMar w:top="540" w:right="1440" w:bottom="1440" w:left="144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D4C2" w14:textId="77777777" w:rsidR="0085712F" w:rsidRDefault="0085712F">
      <w:pPr>
        <w:spacing w:after="0" w:line="240" w:lineRule="auto"/>
      </w:pPr>
      <w:r>
        <w:separator/>
      </w:r>
    </w:p>
  </w:endnote>
  <w:endnote w:type="continuationSeparator" w:id="0">
    <w:p w14:paraId="5709455B" w14:textId="77777777" w:rsidR="0085712F" w:rsidRDefault="0085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B2B7" w14:textId="77777777" w:rsidR="0085712F" w:rsidRDefault="0085712F">
      <w:pPr>
        <w:spacing w:after="0" w:line="240" w:lineRule="auto"/>
      </w:pPr>
      <w:r>
        <w:separator/>
      </w:r>
    </w:p>
  </w:footnote>
  <w:footnote w:type="continuationSeparator" w:id="0">
    <w:p w14:paraId="2CD6E807" w14:textId="77777777" w:rsidR="0085712F" w:rsidRDefault="0085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E959" w14:textId="77777777" w:rsidR="00F151C5" w:rsidRDefault="00F151C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</w:pPr>
  </w:p>
  <w:p w14:paraId="4A74D938" w14:textId="587F9D82" w:rsidR="000829A5" w:rsidRDefault="000829A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22E96B" wp14:editId="62A469E7">
          <wp:simplePos x="0" y="0"/>
          <wp:positionH relativeFrom="column">
            <wp:posOffset>266700</wp:posOffset>
          </wp:positionH>
          <wp:positionV relativeFrom="paragraph">
            <wp:posOffset>78740</wp:posOffset>
          </wp:positionV>
          <wp:extent cx="895985" cy="69469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b="9369"/>
                  <a:stretch>
                    <a:fillRect/>
                  </a:stretch>
                </pic:blipFill>
                <pic:spPr>
                  <a:xfrm>
                    <a:off x="0" y="0"/>
                    <a:ext cx="8953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  <w:t>ANURAG Pharmacy College</w:t>
    </w:r>
  </w:p>
  <w:p w14:paraId="7FBE14AE" w14:textId="77777777" w:rsidR="000829A5" w:rsidRDefault="000829A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B050"/>
        <w:sz w:val="16"/>
        <w:szCs w:val="20"/>
      </w:rPr>
    </w:pPr>
    <w:r>
      <w:rPr>
        <w:rFonts w:ascii="Times New Roman" w:eastAsia="Times New Roman" w:hAnsi="Times New Roman" w:cs="Times New Roman"/>
        <w:b/>
        <w:color w:val="00B050"/>
        <w:sz w:val="16"/>
        <w:szCs w:val="20"/>
      </w:rPr>
      <w:t>(Approved by PCI, New Delhi, Affiliated to JNTUH, Hyderabad)</w:t>
    </w:r>
  </w:p>
  <w:p w14:paraId="3A2C4129" w14:textId="77777777" w:rsidR="000829A5" w:rsidRDefault="000829A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Ananthagiri (V&amp;M), Kodad, Suryapet (Dist), Telangana. 50</w:t>
    </w:r>
    <w:r>
      <w:rPr>
        <w:rFonts w:ascii="Times New Roman" w:eastAsia="Times New Roman" w:hAnsi="Times New Roman" w:cs="Times New Roman"/>
        <w:b/>
        <w:sz w:val="20"/>
        <w:szCs w:val="20"/>
      </w:rPr>
      <w:t>8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206</w:t>
    </w:r>
  </w:p>
  <w:p w14:paraId="4ECC95BD" w14:textId="77777777" w:rsidR="000829A5" w:rsidRDefault="000829A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Mobile: 9553122271. Email: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principal.pharmacy@anurag.ac.in</w:t>
      </w:r>
    </w:hyperlink>
  </w:p>
  <w:p w14:paraId="19995751" w14:textId="77777777" w:rsidR="000829A5" w:rsidRDefault="000829A5" w:rsidP="000829A5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Website: </w:t>
    </w:r>
    <w:hyperlink r:id="rId3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www.anuragpharmacy.ac.in</w:t>
      </w:r>
    </w:hyperlink>
  </w:p>
  <w:p w14:paraId="0980D7DB" w14:textId="19B27667" w:rsidR="0024066D" w:rsidRPr="000829A5" w:rsidRDefault="000829A5" w:rsidP="000829A5">
    <w:pPr>
      <w:pStyle w:val="Head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618D41" wp14:editId="4F4FE25E">
              <wp:simplePos x="0" y="0"/>
              <wp:positionH relativeFrom="column">
                <wp:posOffset>-914400</wp:posOffset>
              </wp:positionH>
              <wp:positionV relativeFrom="paragraph">
                <wp:posOffset>37465</wp:posOffset>
              </wp:positionV>
              <wp:extent cx="782002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02A9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2.95pt" to="54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VDpgEAAKQDAAAOAAAAZHJzL2Uyb0RvYy54bWysU8Fu1DAQvSPxD5bvrLMrAVW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1C58"/>
    <w:multiLevelType w:val="hybridMultilevel"/>
    <w:tmpl w:val="2446DB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E88"/>
    <w:multiLevelType w:val="hybridMultilevel"/>
    <w:tmpl w:val="3FF8621A"/>
    <w:lvl w:ilvl="0" w:tplc="17AEC3A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10795"/>
    <w:multiLevelType w:val="hybridMultilevel"/>
    <w:tmpl w:val="F36AD2F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A7602"/>
    <w:multiLevelType w:val="hybridMultilevel"/>
    <w:tmpl w:val="DFBA6EC0"/>
    <w:lvl w:ilvl="0" w:tplc="17AEC3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82DC5"/>
    <w:multiLevelType w:val="hybridMultilevel"/>
    <w:tmpl w:val="3C74810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D5676"/>
    <w:multiLevelType w:val="hybridMultilevel"/>
    <w:tmpl w:val="8222CF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1932E9"/>
    <w:multiLevelType w:val="hybridMultilevel"/>
    <w:tmpl w:val="B0A2C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12C6"/>
    <w:multiLevelType w:val="hybridMultilevel"/>
    <w:tmpl w:val="BC86D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5511"/>
    <w:multiLevelType w:val="hybridMultilevel"/>
    <w:tmpl w:val="5D026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176D"/>
    <w:multiLevelType w:val="hybridMultilevel"/>
    <w:tmpl w:val="D2D496F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12EA9"/>
    <w:multiLevelType w:val="hybridMultilevel"/>
    <w:tmpl w:val="2BE2F8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F703B6"/>
    <w:multiLevelType w:val="hybridMultilevel"/>
    <w:tmpl w:val="142C334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9A08E5"/>
    <w:multiLevelType w:val="hybridMultilevel"/>
    <w:tmpl w:val="F67C8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E4643"/>
    <w:multiLevelType w:val="hybridMultilevel"/>
    <w:tmpl w:val="9B4A040A"/>
    <w:lvl w:ilvl="0" w:tplc="17AEC3A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CB1177"/>
    <w:multiLevelType w:val="hybridMultilevel"/>
    <w:tmpl w:val="475C073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3457249">
    <w:abstractNumId w:val="6"/>
  </w:num>
  <w:num w:numId="2" w16cid:durableId="1411393031">
    <w:abstractNumId w:val="4"/>
  </w:num>
  <w:num w:numId="3" w16cid:durableId="1050307967">
    <w:abstractNumId w:val="2"/>
  </w:num>
  <w:num w:numId="4" w16cid:durableId="1594703961">
    <w:abstractNumId w:val="14"/>
  </w:num>
  <w:num w:numId="5" w16cid:durableId="1495023468">
    <w:abstractNumId w:val="0"/>
  </w:num>
  <w:num w:numId="6" w16cid:durableId="1593734033">
    <w:abstractNumId w:val="3"/>
  </w:num>
  <w:num w:numId="7" w16cid:durableId="912392350">
    <w:abstractNumId w:val="1"/>
  </w:num>
  <w:num w:numId="8" w16cid:durableId="1902012142">
    <w:abstractNumId w:val="13"/>
  </w:num>
  <w:num w:numId="9" w16cid:durableId="552809212">
    <w:abstractNumId w:val="9"/>
  </w:num>
  <w:num w:numId="10" w16cid:durableId="1305962374">
    <w:abstractNumId w:val="0"/>
  </w:num>
  <w:num w:numId="11" w16cid:durableId="697198189">
    <w:abstractNumId w:val="14"/>
  </w:num>
  <w:num w:numId="12" w16cid:durableId="1015039282">
    <w:abstractNumId w:val="2"/>
  </w:num>
  <w:num w:numId="13" w16cid:durableId="1678580775">
    <w:abstractNumId w:val="7"/>
  </w:num>
  <w:num w:numId="14" w16cid:durableId="640960099">
    <w:abstractNumId w:val="5"/>
  </w:num>
  <w:num w:numId="15" w16cid:durableId="1953709122">
    <w:abstractNumId w:val="11"/>
  </w:num>
  <w:num w:numId="16" w16cid:durableId="795486883">
    <w:abstractNumId w:val="10"/>
  </w:num>
  <w:num w:numId="17" w16cid:durableId="172647432">
    <w:abstractNumId w:val="8"/>
  </w:num>
  <w:num w:numId="18" w16cid:durableId="948700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xNTcwNTI1NTCzMTMyUdpeDU4uLM/DyQAsNaAONYI4QsAAAA"/>
  </w:docVars>
  <w:rsids>
    <w:rsidRoot w:val="0024066D"/>
    <w:rsid w:val="00057FF7"/>
    <w:rsid w:val="000829A5"/>
    <w:rsid w:val="000C1877"/>
    <w:rsid w:val="000E642F"/>
    <w:rsid w:val="00133D1F"/>
    <w:rsid w:val="00170B99"/>
    <w:rsid w:val="001851D8"/>
    <w:rsid w:val="001C5F73"/>
    <w:rsid w:val="001E0857"/>
    <w:rsid w:val="001F5238"/>
    <w:rsid w:val="0024066D"/>
    <w:rsid w:val="002C511B"/>
    <w:rsid w:val="002D141A"/>
    <w:rsid w:val="002E4473"/>
    <w:rsid w:val="00351754"/>
    <w:rsid w:val="003733A4"/>
    <w:rsid w:val="00380E42"/>
    <w:rsid w:val="00407FF5"/>
    <w:rsid w:val="00412A13"/>
    <w:rsid w:val="0046376E"/>
    <w:rsid w:val="00473759"/>
    <w:rsid w:val="004927B5"/>
    <w:rsid w:val="00504395"/>
    <w:rsid w:val="00550982"/>
    <w:rsid w:val="00581B54"/>
    <w:rsid w:val="005970CC"/>
    <w:rsid w:val="00610FDC"/>
    <w:rsid w:val="006D6541"/>
    <w:rsid w:val="00717817"/>
    <w:rsid w:val="007861F1"/>
    <w:rsid w:val="00793B12"/>
    <w:rsid w:val="0085712F"/>
    <w:rsid w:val="00872B7F"/>
    <w:rsid w:val="00891460"/>
    <w:rsid w:val="008A7047"/>
    <w:rsid w:val="008B609D"/>
    <w:rsid w:val="009A45E5"/>
    <w:rsid w:val="00A156DF"/>
    <w:rsid w:val="00A277D5"/>
    <w:rsid w:val="00A71298"/>
    <w:rsid w:val="00A8386B"/>
    <w:rsid w:val="00AE0D76"/>
    <w:rsid w:val="00AF3A66"/>
    <w:rsid w:val="00AF5351"/>
    <w:rsid w:val="00B41C42"/>
    <w:rsid w:val="00B7716F"/>
    <w:rsid w:val="00CA7310"/>
    <w:rsid w:val="00CC5E5D"/>
    <w:rsid w:val="00D45A6A"/>
    <w:rsid w:val="00D63FFD"/>
    <w:rsid w:val="00D77452"/>
    <w:rsid w:val="00DA3A00"/>
    <w:rsid w:val="00E0139D"/>
    <w:rsid w:val="00E072BC"/>
    <w:rsid w:val="00E377BE"/>
    <w:rsid w:val="00EB3345"/>
    <w:rsid w:val="00EE12EC"/>
    <w:rsid w:val="00EF6F14"/>
    <w:rsid w:val="00F151C5"/>
    <w:rsid w:val="00F24B87"/>
    <w:rsid w:val="00F5245B"/>
    <w:rsid w:val="00F70C6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6B9B6"/>
  <w15:docId w15:val="{D46D7D81-84EF-4866-AF8D-5DF03BD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45"/>
  </w:style>
  <w:style w:type="paragraph" w:styleId="Footer">
    <w:name w:val="footer"/>
    <w:basedOn w:val="Normal"/>
    <w:link w:val="Foot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45"/>
  </w:style>
  <w:style w:type="paragraph" w:styleId="ListParagraph">
    <w:name w:val="List Paragraph"/>
    <w:basedOn w:val="Normal"/>
    <w:uiPriority w:val="34"/>
    <w:qFormat/>
    <w:rsid w:val="00CC5E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ragpharmacy.ac.in" TargetMode="External"/><Relationship Id="rId2" Type="http://schemas.openxmlformats.org/officeDocument/2006/relationships/hyperlink" Target="mailto:principal.pharmacy@anurag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kumar</cp:lastModifiedBy>
  <cp:revision>53</cp:revision>
  <dcterms:created xsi:type="dcterms:W3CDTF">2023-07-10T06:55:00Z</dcterms:created>
  <dcterms:modified xsi:type="dcterms:W3CDTF">2024-12-29T07:05:00Z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b5c881b4b36bd701f1fdb51752538579a1968409263bde1563e2d0f5288b3390</vt:lpwstr>
  </property>
</Properties>
</file>