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13E4" w14:textId="77777777" w:rsidR="00E6751A" w:rsidRPr="00DE5359" w:rsidRDefault="00E6751A" w:rsidP="00E6751A">
      <w:pPr>
        <w:spacing w:line="276" w:lineRule="auto"/>
        <w:jc w:val="both"/>
        <w:rPr>
          <w:rFonts w:ascii="Times New Roman" w:hAnsi="Times New Roman" w:cs="Times New Roman"/>
          <w:b/>
          <w:bCs/>
          <w:sz w:val="24"/>
          <w:szCs w:val="24"/>
          <w:lang w:val="en-US"/>
        </w:rPr>
      </w:pPr>
      <w:r w:rsidRPr="00DE5359">
        <w:rPr>
          <w:rFonts w:ascii="Times New Roman" w:hAnsi="Times New Roman" w:cs="Times New Roman"/>
          <w:b/>
          <w:bCs/>
          <w:sz w:val="24"/>
          <w:szCs w:val="24"/>
          <w:lang w:val="en-US"/>
        </w:rPr>
        <w:t>6.2.1: The functioning of the institutional bodies is effective and efficient as visible from policies, administrative set up, appointment and service rules, procedures, deployment of institutional strategic /perspective / development plan</w:t>
      </w:r>
    </w:p>
    <w:p w14:paraId="603560BB" w14:textId="751CF62F" w:rsidR="004C2195" w:rsidRPr="009F0E65" w:rsidRDefault="00D13D42" w:rsidP="009F0E65">
      <w:pPr>
        <w:spacing w:line="360" w:lineRule="auto"/>
        <w:jc w:val="both"/>
        <w:rPr>
          <w:rFonts w:ascii="Times New Roman" w:hAnsi="Times New Roman" w:cs="Times New Roman"/>
          <w:sz w:val="24"/>
          <w:szCs w:val="24"/>
          <w:lang w:val="en-US"/>
        </w:rPr>
      </w:pPr>
      <w:r w:rsidRPr="009F0E65">
        <w:rPr>
          <w:rFonts w:ascii="Times New Roman" w:hAnsi="Times New Roman" w:cs="Times New Roman"/>
          <w:sz w:val="24"/>
          <w:szCs w:val="24"/>
          <w:lang w:val="en-US"/>
        </w:rPr>
        <w:t>It must "guarantee excellence" in all activities, per the organization's strategy and strategic plan. The institutional entities' successful and effective operation is clear from their policies, administrative setup, hiring procedures, service standards, and other factors.</w:t>
      </w:r>
      <w:r w:rsidR="000A6413">
        <w:rPr>
          <w:rFonts w:ascii="Times New Roman" w:hAnsi="Times New Roman" w:cs="Times New Roman"/>
          <w:sz w:val="24"/>
          <w:szCs w:val="24"/>
          <w:lang w:val="en-US"/>
        </w:rPr>
        <w:t xml:space="preserve"> </w:t>
      </w:r>
      <w:r w:rsidRPr="009F0E65">
        <w:rPr>
          <w:rFonts w:ascii="Times New Roman" w:hAnsi="Times New Roman" w:cs="Times New Roman"/>
          <w:sz w:val="24"/>
          <w:szCs w:val="24"/>
          <w:lang w:val="en-US"/>
        </w:rPr>
        <w:t xml:space="preserve">The institution's framework primarily focused on  </w:t>
      </w:r>
    </w:p>
    <w:p w14:paraId="5209241C" w14:textId="5C3509E2" w:rsidR="00177E79" w:rsidRPr="009F0E65" w:rsidRDefault="00D707EC" w:rsidP="009F0E6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t xml:space="preserve">                      </w:t>
      </w:r>
      <w:r w:rsidRPr="009F0E65">
        <w:rPr>
          <w:rFonts w:ascii="Times New Roman" w:hAnsi="Times New Roman" w:cs="Times New Roman"/>
          <w:noProof/>
          <w:sz w:val="24"/>
          <w:szCs w:val="24"/>
          <w:lang w:val="en-US"/>
        </w:rPr>
        <w:drawing>
          <wp:inline distT="0" distB="0" distL="0" distR="0" wp14:anchorId="79C91CDB" wp14:editId="5B7C7304">
            <wp:extent cx="3364865" cy="1598469"/>
            <wp:effectExtent l="57150" t="57150" r="45085" b="5905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4E7AA78" w14:textId="0317FAF1" w:rsidR="00177E79" w:rsidRPr="009F0E65" w:rsidRDefault="00177E79" w:rsidP="009F0E65">
      <w:pPr>
        <w:spacing w:line="360" w:lineRule="auto"/>
        <w:jc w:val="both"/>
        <w:rPr>
          <w:rFonts w:ascii="Times New Roman" w:hAnsi="Times New Roman" w:cs="Times New Roman"/>
          <w:noProof/>
          <w:sz w:val="24"/>
          <w:szCs w:val="24"/>
          <w:lang w:val="en-US"/>
        </w:rPr>
      </w:pPr>
      <w:r w:rsidRPr="009F0E65">
        <w:rPr>
          <w:rFonts w:ascii="Times New Roman" w:hAnsi="Times New Roman" w:cs="Times New Roman"/>
          <w:noProof/>
          <w:sz w:val="24"/>
          <w:szCs w:val="24"/>
          <w:lang w:val="en-US"/>
        </w:rPr>
        <w:t xml:space="preserve">      </w:t>
      </w:r>
      <w:r w:rsidR="00D707EC">
        <w:rPr>
          <w:rFonts w:ascii="Times New Roman" w:hAnsi="Times New Roman" w:cs="Times New Roman"/>
          <w:noProof/>
          <w:sz w:val="24"/>
          <w:szCs w:val="24"/>
          <w:lang w:val="en-US"/>
        </w:rPr>
        <w:t xml:space="preserve">                         </w:t>
      </w:r>
      <w:r w:rsidR="00D707EC" w:rsidRPr="009F0E65">
        <w:rPr>
          <w:rFonts w:ascii="Times New Roman" w:hAnsi="Times New Roman" w:cs="Times New Roman"/>
          <w:noProof/>
          <w:sz w:val="24"/>
          <w:szCs w:val="24"/>
          <w:lang w:val="en-US"/>
        </w:rPr>
        <w:drawing>
          <wp:inline distT="0" distB="0" distL="0" distR="0" wp14:anchorId="4A02B42F" wp14:editId="082125B5">
            <wp:extent cx="2847109" cy="1530350"/>
            <wp:effectExtent l="0" t="0" r="0" b="0"/>
            <wp:docPr id="1395399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99722" name=""/>
                    <pic:cNvPicPr/>
                  </pic:nvPicPr>
                  <pic:blipFill>
                    <a:blip r:embed="rId12">
                      <a:duotone>
                        <a:prstClr val="black"/>
                        <a:schemeClr val="accent6">
                          <a:tint val="45000"/>
                          <a:satMod val="400000"/>
                        </a:schemeClr>
                      </a:duotone>
                    </a:blip>
                    <a:stretch>
                      <a:fillRect/>
                    </a:stretch>
                  </pic:blipFill>
                  <pic:spPr>
                    <a:xfrm>
                      <a:off x="0" y="0"/>
                      <a:ext cx="2958022" cy="1589967"/>
                    </a:xfrm>
                    <a:prstGeom prst="rect">
                      <a:avLst/>
                    </a:prstGeom>
                  </pic:spPr>
                </pic:pic>
              </a:graphicData>
            </a:graphic>
          </wp:inline>
        </w:drawing>
      </w:r>
    </w:p>
    <w:p w14:paraId="3C238DFE" w14:textId="5F79E475" w:rsidR="00177E79" w:rsidRPr="009F0E65" w:rsidRDefault="00177E79" w:rsidP="009F0E65">
      <w:pPr>
        <w:spacing w:line="360" w:lineRule="auto"/>
        <w:jc w:val="both"/>
        <w:rPr>
          <w:rFonts w:ascii="Times New Roman" w:hAnsi="Times New Roman" w:cs="Times New Roman"/>
          <w:sz w:val="24"/>
          <w:szCs w:val="24"/>
        </w:rPr>
      </w:pPr>
      <w:r w:rsidRPr="009F0E65">
        <w:rPr>
          <w:rFonts w:ascii="Times New Roman" w:hAnsi="Times New Roman" w:cs="Times New Roman"/>
          <w:b/>
          <w:bCs/>
          <w:sz w:val="24"/>
          <w:szCs w:val="24"/>
        </w:rPr>
        <w:t>TEACHING AND LEARNING PROCEDURE:</w:t>
      </w:r>
      <w:r w:rsidRPr="009F0E65">
        <w:rPr>
          <w:rFonts w:ascii="Times New Roman" w:hAnsi="Times New Roman" w:cs="Times New Roman"/>
          <w:sz w:val="24"/>
          <w:szCs w:val="24"/>
        </w:rPr>
        <w:t xml:space="preserve"> To attain and sustain high academic performance through a system of mentorship, feedback on the way instruction is delivered, and frequent student evaluations based on assignments, presentations, and sessional tests. </w:t>
      </w:r>
      <w:r w:rsidRPr="009F0E65">
        <w:rPr>
          <w:rFonts w:ascii="Times New Roman" w:hAnsi="Times New Roman" w:cs="Times New Roman"/>
          <w:sz w:val="24"/>
          <w:szCs w:val="24"/>
        </w:rPr>
        <w:br/>
        <w:t xml:space="preserve">The college boasts first-rate academic facilities, including a state-of-the-art building, numerous well-ventilated classrooms, laboratories for conducting required </w:t>
      </w:r>
      <w:r w:rsidR="00662CA4" w:rsidRPr="009F0E65">
        <w:rPr>
          <w:rFonts w:ascii="Times New Roman" w:hAnsi="Times New Roman" w:cs="Times New Roman"/>
          <w:sz w:val="24"/>
          <w:szCs w:val="24"/>
        </w:rPr>
        <w:t>practical’s</w:t>
      </w:r>
      <w:r w:rsidRPr="009F0E65">
        <w:rPr>
          <w:rFonts w:ascii="Times New Roman" w:hAnsi="Times New Roman" w:cs="Times New Roman"/>
          <w:sz w:val="24"/>
          <w:szCs w:val="24"/>
        </w:rPr>
        <w:t xml:space="preserve">, a machine room for creating various formulations, and central equipment for research and consulting. It also has a library, a medicinal garden, a play area, a dorm for both male and female students, and more than </w:t>
      </w:r>
      <w:r w:rsidR="007B2870">
        <w:rPr>
          <w:rFonts w:ascii="Times New Roman" w:hAnsi="Times New Roman" w:cs="Times New Roman"/>
          <w:sz w:val="24"/>
          <w:szCs w:val="24"/>
        </w:rPr>
        <w:t>60</w:t>
      </w:r>
      <w:r w:rsidRPr="004C0DAD">
        <w:rPr>
          <w:rFonts w:ascii="Times New Roman" w:hAnsi="Times New Roman" w:cs="Times New Roman"/>
          <w:sz w:val="24"/>
          <w:szCs w:val="24"/>
        </w:rPr>
        <w:t xml:space="preserve"> computers for instruction </w:t>
      </w:r>
      <w:r w:rsidRPr="009F0E65">
        <w:rPr>
          <w:rFonts w:ascii="Times New Roman" w:hAnsi="Times New Roman" w:cs="Times New Roman"/>
          <w:sz w:val="24"/>
          <w:szCs w:val="24"/>
        </w:rPr>
        <w:t xml:space="preserve">and study. </w:t>
      </w:r>
    </w:p>
    <w:p w14:paraId="47C74E61" w14:textId="1F873D81" w:rsidR="00D707EC" w:rsidRPr="009F0E65" w:rsidRDefault="00662CA4" w:rsidP="009F0E65">
      <w:pPr>
        <w:spacing w:line="360" w:lineRule="auto"/>
        <w:rPr>
          <w:rFonts w:ascii="Times New Roman" w:hAnsi="Times New Roman" w:cs="Times New Roman"/>
          <w:sz w:val="24"/>
          <w:szCs w:val="24"/>
        </w:rPr>
      </w:pPr>
      <w:r w:rsidRPr="009F0E65">
        <w:rPr>
          <w:rFonts w:ascii="Times New Roman" w:hAnsi="Times New Roman" w:cs="Times New Roman"/>
          <w:sz w:val="24"/>
          <w:szCs w:val="24"/>
        </w:rPr>
        <w:lastRenderedPageBreak/>
        <w:t xml:space="preserve">In addition </w:t>
      </w:r>
      <w:r w:rsidRPr="00DD4EDA">
        <w:rPr>
          <w:rFonts w:ascii="Times New Roman" w:hAnsi="Times New Roman" w:cs="Times New Roman"/>
          <w:sz w:val="24"/>
          <w:szCs w:val="24"/>
        </w:rPr>
        <w:t>to 7</w:t>
      </w:r>
      <w:r w:rsidR="0082163D" w:rsidRPr="00DD4EDA">
        <w:rPr>
          <w:rFonts w:ascii="Times New Roman" w:hAnsi="Times New Roman" w:cs="Times New Roman"/>
          <w:sz w:val="24"/>
          <w:szCs w:val="24"/>
        </w:rPr>
        <w:t>316</w:t>
      </w:r>
      <w:r w:rsidRPr="00DD4EDA">
        <w:rPr>
          <w:rFonts w:ascii="Times New Roman" w:hAnsi="Times New Roman" w:cs="Times New Roman"/>
          <w:sz w:val="24"/>
          <w:szCs w:val="24"/>
        </w:rPr>
        <w:t xml:space="preserve"> volumes and </w:t>
      </w:r>
      <w:r w:rsidR="0082163D" w:rsidRPr="00DD4EDA">
        <w:rPr>
          <w:rFonts w:ascii="Times New Roman" w:hAnsi="Times New Roman" w:cs="Times New Roman"/>
          <w:sz w:val="24"/>
          <w:szCs w:val="24"/>
        </w:rPr>
        <w:t>909</w:t>
      </w:r>
      <w:r w:rsidRPr="00DD4EDA">
        <w:rPr>
          <w:rFonts w:ascii="Times New Roman" w:hAnsi="Times New Roman" w:cs="Times New Roman"/>
          <w:sz w:val="24"/>
          <w:szCs w:val="24"/>
        </w:rPr>
        <w:t xml:space="preserve"> titles, the library also has 25 journals, 207 e-journals, and </w:t>
      </w:r>
      <w:r w:rsidR="00DD4EDA" w:rsidRPr="00DD4EDA">
        <w:rPr>
          <w:rFonts w:ascii="Times New Roman" w:hAnsi="Times New Roman" w:cs="Times New Roman"/>
          <w:sz w:val="24"/>
          <w:szCs w:val="24"/>
        </w:rPr>
        <w:t>6</w:t>
      </w:r>
      <w:r w:rsidRPr="00DD4EDA">
        <w:rPr>
          <w:rFonts w:ascii="Times New Roman" w:hAnsi="Times New Roman" w:cs="Times New Roman"/>
          <w:sz w:val="24"/>
          <w:szCs w:val="24"/>
        </w:rPr>
        <w:t xml:space="preserve"> newspapers. It is </w:t>
      </w:r>
      <w:r w:rsidRPr="009F0E65">
        <w:rPr>
          <w:rFonts w:ascii="Times New Roman" w:hAnsi="Times New Roman" w:cs="Times New Roman"/>
          <w:sz w:val="24"/>
          <w:szCs w:val="24"/>
        </w:rPr>
        <w:t xml:space="preserve">designated as an </w:t>
      </w:r>
      <w:r w:rsidRPr="00273001">
        <w:rPr>
          <w:rFonts w:ascii="Times New Roman" w:hAnsi="Times New Roman" w:cs="Times New Roman"/>
          <w:sz w:val="24"/>
          <w:szCs w:val="24"/>
        </w:rPr>
        <w:t xml:space="preserve">NDLI club </w:t>
      </w:r>
      <w:r w:rsidRPr="009F0E65">
        <w:rPr>
          <w:rFonts w:ascii="Times New Roman" w:hAnsi="Times New Roman" w:cs="Times New Roman"/>
          <w:sz w:val="24"/>
          <w:szCs w:val="24"/>
        </w:rPr>
        <w:t xml:space="preserve">under the Indian National Digital Library and is a member of DELNET. </w:t>
      </w:r>
    </w:p>
    <w:p w14:paraId="41694639" w14:textId="63D3E908" w:rsidR="00E6751A" w:rsidRDefault="00662CA4" w:rsidP="009F0E65">
      <w:pPr>
        <w:spacing w:line="360" w:lineRule="auto"/>
        <w:rPr>
          <w:rFonts w:ascii="Times New Roman" w:hAnsi="Times New Roman" w:cs="Times New Roman"/>
          <w:sz w:val="24"/>
          <w:szCs w:val="24"/>
        </w:rPr>
      </w:pPr>
      <w:r w:rsidRPr="009F0E65">
        <w:rPr>
          <w:rFonts w:ascii="Times New Roman" w:hAnsi="Times New Roman" w:cs="Times New Roman"/>
          <w:b/>
          <w:bCs/>
          <w:sz w:val="24"/>
          <w:szCs w:val="24"/>
        </w:rPr>
        <w:t>SUPPORT</w:t>
      </w:r>
      <w:r w:rsidR="009F0E65">
        <w:rPr>
          <w:rFonts w:ascii="Times New Roman" w:hAnsi="Times New Roman" w:cs="Times New Roman"/>
          <w:b/>
          <w:bCs/>
          <w:sz w:val="24"/>
          <w:szCs w:val="24"/>
        </w:rPr>
        <w:t xml:space="preserve"> </w:t>
      </w:r>
      <w:r w:rsidRPr="009F0E65">
        <w:rPr>
          <w:rFonts w:ascii="Times New Roman" w:hAnsi="Times New Roman" w:cs="Times New Roman"/>
          <w:b/>
          <w:bCs/>
          <w:sz w:val="24"/>
          <w:szCs w:val="24"/>
        </w:rPr>
        <w:t>FOR STUDENTS</w:t>
      </w:r>
      <w:r w:rsidRPr="009F0E65">
        <w:rPr>
          <w:rFonts w:ascii="Times New Roman" w:hAnsi="Times New Roman" w:cs="Times New Roman"/>
          <w:sz w:val="24"/>
          <w:szCs w:val="24"/>
        </w:rPr>
        <w:t xml:space="preserve"> </w:t>
      </w:r>
      <w:r w:rsidRPr="009F0E65">
        <w:rPr>
          <w:rFonts w:ascii="Times New Roman" w:hAnsi="Times New Roman" w:cs="Times New Roman"/>
          <w:sz w:val="24"/>
          <w:szCs w:val="24"/>
        </w:rPr>
        <w:br/>
        <w:t xml:space="preserve">The university's grievance redressal cell/disciplinary committee, anti-ragging committee and squad, and feedback system are in charge of verifying, coming up with a plan to deal with the issues, and coordinating discipline on campus. </w:t>
      </w:r>
      <w:r w:rsidRPr="009F0E65">
        <w:rPr>
          <w:rFonts w:ascii="Times New Roman" w:hAnsi="Times New Roman" w:cs="Times New Roman"/>
          <w:sz w:val="24"/>
          <w:szCs w:val="24"/>
        </w:rPr>
        <w:br/>
        <w:t xml:space="preserve">To promote the empowerment of women and girls, the Women Empowerment Cell, and Internal Complaint Committee were founded. Numerous initiatives were implemented in partnership with governmental and social organizations to raise awareness of health-related concerns and gender parity. </w:t>
      </w:r>
      <w:r w:rsidR="0075539C" w:rsidRPr="009F0E65">
        <w:rPr>
          <w:rFonts w:ascii="Times New Roman" w:hAnsi="Times New Roman" w:cs="Times New Roman"/>
          <w:sz w:val="24"/>
          <w:szCs w:val="24"/>
        </w:rPr>
        <w:t>Student-</w:t>
      </w:r>
      <w:r w:rsidR="00E6751A" w:rsidRPr="009F0E65">
        <w:rPr>
          <w:rFonts w:ascii="Times New Roman" w:hAnsi="Times New Roman" w:cs="Times New Roman"/>
          <w:sz w:val="24"/>
          <w:szCs w:val="24"/>
        </w:rPr>
        <w:t>c</w:t>
      </w:r>
      <w:r w:rsidR="00E6751A">
        <w:rPr>
          <w:rFonts w:ascii="Times New Roman" w:hAnsi="Times New Roman" w:cs="Times New Roman"/>
          <w:sz w:val="24"/>
          <w:szCs w:val="24"/>
        </w:rPr>
        <w:t>e</w:t>
      </w:r>
      <w:r w:rsidR="00E6751A" w:rsidRPr="009F0E65">
        <w:rPr>
          <w:rFonts w:ascii="Times New Roman" w:hAnsi="Times New Roman" w:cs="Times New Roman"/>
          <w:sz w:val="24"/>
          <w:szCs w:val="24"/>
        </w:rPr>
        <w:t>ntered</w:t>
      </w:r>
      <w:r w:rsidR="0075539C" w:rsidRPr="009F0E65">
        <w:rPr>
          <w:rFonts w:ascii="Times New Roman" w:hAnsi="Times New Roman" w:cs="Times New Roman"/>
          <w:sz w:val="24"/>
          <w:szCs w:val="24"/>
        </w:rPr>
        <w:t xml:space="preserve"> learning processes are emphasized through the holding of seminars, poster contests, soft skills training programs, and practical internship training that includes case</w:t>
      </w:r>
      <w:r w:rsidR="009F0E65">
        <w:rPr>
          <w:rFonts w:ascii="Times New Roman" w:hAnsi="Times New Roman" w:cs="Times New Roman"/>
          <w:sz w:val="24"/>
          <w:szCs w:val="24"/>
        </w:rPr>
        <w:t xml:space="preserve"> </w:t>
      </w:r>
      <w:r w:rsidR="0075539C" w:rsidRPr="009F0E65">
        <w:rPr>
          <w:rFonts w:ascii="Times New Roman" w:hAnsi="Times New Roman" w:cs="Times New Roman"/>
          <w:sz w:val="24"/>
          <w:szCs w:val="24"/>
        </w:rPr>
        <w:t xml:space="preserve">studies and their analysis. Students were encouraged to take part in extracurricular activities like conferences, sports alliances, and other intra- and inter-curricular events by the cultural and sports committees. </w:t>
      </w:r>
    </w:p>
    <w:p w14:paraId="6EDCEB72" w14:textId="4766941F" w:rsidR="00177E79" w:rsidRPr="009F0E65" w:rsidRDefault="0075539C" w:rsidP="00DC6F82">
      <w:pPr>
        <w:spacing w:line="360" w:lineRule="auto"/>
        <w:rPr>
          <w:rFonts w:ascii="Times New Roman" w:hAnsi="Times New Roman" w:cs="Times New Roman"/>
          <w:sz w:val="24"/>
          <w:szCs w:val="24"/>
        </w:rPr>
      </w:pPr>
      <w:r w:rsidRPr="009F0E65">
        <w:rPr>
          <w:rFonts w:ascii="Times New Roman" w:hAnsi="Times New Roman" w:cs="Times New Roman"/>
          <w:b/>
          <w:bCs/>
          <w:sz w:val="24"/>
          <w:szCs w:val="24"/>
        </w:rPr>
        <w:t xml:space="preserve">RESEARCH AND PARTNERSHIPS </w:t>
      </w:r>
      <w:r w:rsidRPr="009F0E65">
        <w:rPr>
          <w:rFonts w:ascii="Times New Roman" w:hAnsi="Times New Roman" w:cs="Times New Roman"/>
          <w:sz w:val="24"/>
          <w:szCs w:val="24"/>
        </w:rPr>
        <w:br/>
        <w:t>The organization has a committee for industry research and consultancy, a patent cell, and supported and sponsored activities because the university has recognized it as a research</w:t>
      </w:r>
      <w:r w:rsidR="009F0E65">
        <w:rPr>
          <w:rFonts w:ascii="Times New Roman" w:hAnsi="Times New Roman" w:cs="Times New Roman"/>
          <w:sz w:val="24"/>
          <w:szCs w:val="24"/>
        </w:rPr>
        <w:t xml:space="preserve"> </w:t>
      </w:r>
      <w:r w:rsidRPr="009F0E65">
        <w:rPr>
          <w:rFonts w:ascii="Times New Roman" w:hAnsi="Times New Roman" w:cs="Times New Roman"/>
          <w:sz w:val="24"/>
          <w:szCs w:val="24"/>
        </w:rPr>
        <w:t>center. As they strive to increase their expertise and take part in research publications, these committees help and encourage postgraduate students and teaching personnel.</w:t>
      </w:r>
      <w:r w:rsidR="00B56098" w:rsidRPr="009F0E65">
        <w:rPr>
          <w:rFonts w:ascii="Times New Roman" w:hAnsi="Times New Roman" w:cs="Times New Roman"/>
          <w:sz w:val="24"/>
          <w:szCs w:val="24"/>
        </w:rPr>
        <w:t xml:space="preserve"> The</w:t>
      </w:r>
      <w:r w:rsidR="00E6751A">
        <w:rPr>
          <w:rFonts w:ascii="Times New Roman" w:hAnsi="Times New Roman" w:cs="Times New Roman"/>
          <w:sz w:val="24"/>
          <w:szCs w:val="24"/>
        </w:rPr>
        <w:t xml:space="preserve"> </w:t>
      </w:r>
      <w:r w:rsidR="00B56098" w:rsidRPr="009F0E65">
        <w:rPr>
          <w:rFonts w:ascii="Times New Roman" w:hAnsi="Times New Roman" w:cs="Times New Roman"/>
          <w:sz w:val="24"/>
          <w:szCs w:val="24"/>
        </w:rPr>
        <w:t xml:space="preserve">organization requests submissions for research funds and recommendations for the purchase of pricey equipment from PhD holders. Additionally, it offers financial assistance for lectures, conferences, workshops, and FDPs and assists junior staff in enrolling in PhD programs. </w:t>
      </w:r>
      <w:r w:rsidR="00B56098" w:rsidRPr="009F0E65">
        <w:rPr>
          <w:rFonts w:ascii="Times New Roman" w:hAnsi="Times New Roman" w:cs="Times New Roman"/>
          <w:sz w:val="24"/>
          <w:szCs w:val="24"/>
        </w:rPr>
        <w:br/>
      </w:r>
      <w:r w:rsidR="00B56098" w:rsidRPr="009F0E65">
        <w:rPr>
          <w:rFonts w:ascii="Times New Roman" w:hAnsi="Times New Roman" w:cs="Times New Roman"/>
          <w:b/>
          <w:bCs/>
          <w:sz w:val="24"/>
          <w:szCs w:val="24"/>
        </w:rPr>
        <w:t>SOCIAL OUTCOMES AND CONTINUING DEVELOPMENT FOR SOCIAL GAIN</w:t>
      </w:r>
      <w:r w:rsidR="00B56098" w:rsidRPr="009F0E65">
        <w:rPr>
          <w:rFonts w:ascii="Times New Roman" w:hAnsi="Times New Roman" w:cs="Times New Roman"/>
          <w:sz w:val="24"/>
          <w:szCs w:val="24"/>
        </w:rPr>
        <w:t xml:space="preserve"> </w:t>
      </w:r>
      <w:r w:rsidR="00B56098" w:rsidRPr="009F0E65">
        <w:rPr>
          <w:rFonts w:ascii="Times New Roman" w:hAnsi="Times New Roman" w:cs="Times New Roman"/>
          <w:sz w:val="24"/>
          <w:szCs w:val="24"/>
        </w:rPr>
        <w:br/>
        <w:t xml:space="preserve">The institution's National Service Scheme (NSS), sports and cultural committee, and other departments organize national and international days with IQAC's help. They also run health camps, blood donation camps, and health awareness programs with the assistance of medical specialists from several reputable hospitals, in addition to regular camps, special programs, and outreach projects for societal welfare. </w:t>
      </w:r>
    </w:p>
    <w:sectPr w:rsidR="00177E79" w:rsidRPr="009F0E65" w:rsidSect="00705058">
      <w:headerReference w:type="default" r:id="rId1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F208" w14:textId="77777777" w:rsidR="004A444A" w:rsidRDefault="004A444A" w:rsidP="00562A51">
      <w:pPr>
        <w:spacing w:after="0" w:line="240" w:lineRule="auto"/>
      </w:pPr>
      <w:r>
        <w:separator/>
      </w:r>
    </w:p>
  </w:endnote>
  <w:endnote w:type="continuationSeparator" w:id="0">
    <w:p w14:paraId="6567329B" w14:textId="77777777" w:rsidR="004A444A" w:rsidRDefault="004A444A" w:rsidP="0056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BA89" w14:textId="77777777" w:rsidR="004A444A" w:rsidRDefault="004A444A" w:rsidP="00562A51">
      <w:pPr>
        <w:spacing w:after="0" w:line="240" w:lineRule="auto"/>
      </w:pPr>
      <w:r>
        <w:separator/>
      </w:r>
    </w:p>
  </w:footnote>
  <w:footnote w:type="continuationSeparator" w:id="0">
    <w:p w14:paraId="52ABE81A" w14:textId="77777777" w:rsidR="004A444A" w:rsidRDefault="004A444A" w:rsidP="00562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3B6" w14:textId="55BAD8C9" w:rsidR="00705058" w:rsidRDefault="00705058" w:rsidP="00705058">
    <w:pPr>
      <w:tabs>
        <w:tab w:val="center" w:pos="4680"/>
        <w:tab w:val="right" w:pos="9360"/>
      </w:tabs>
      <w:spacing w:after="0" w:line="240" w:lineRule="auto"/>
      <w:rPr>
        <w:rFonts w:ascii="Times New Roman" w:eastAsia="Times New Roman" w:hAnsi="Times New Roman" w:cs="Times New Roman"/>
        <w:b/>
        <w:color w:val="2F5496" w:themeColor="accent1" w:themeShade="BF"/>
        <w:sz w:val="48"/>
        <w:szCs w:val="56"/>
      </w:rPr>
    </w:pPr>
    <w:r>
      <w:rPr>
        <w:noProof/>
        <w:lang w:val="en-US"/>
      </w:rPr>
      <w:drawing>
        <wp:anchor distT="0" distB="0" distL="114300" distR="114300" simplePos="0" relativeHeight="251660288" behindDoc="0" locked="0" layoutInCell="1" allowOverlap="1" wp14:anchorId="1D11511C" wp14:editId="253B29AE">
          <wp:simplePos x="0" y="0"/>
          <wp:positionH relativeFrom="column">
            <wp:posOffset>-423314</wp:posOffset>
          </wp:positionH>
          <wp:positionV relativeFrom="paragraph">
            <wp:posOffset>249151</wp:posOffset>
          </wp:positionV>
          <wp:extent cx="895985" cy="69469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duotone>
                      <a:schemeClr val="accent1">
                        <a:shade val="45000"/>
                        <a:satMod val="135000"/>
                      </a:schemeClr>
                      <a:prstClr val="white"/>
                    </a:duotone>
                  </a:blip>
                  <a:srcRect b="9369"/>
                  <a:stretch>
                    <a:fillRect/>
                  </a:stretch>
                </pic:blipFill>
                <pic:spPr>
                  <a:xfrm>
                    <a:off x="0" y="0"/>
                    <a:ext cx="895985" cy="694690"/>
                  </a:xfrm>
                  <a:prstGeom prst="rect">
                    <a:avLst/>
                  </a:prstGeom>
                  <a:ln/>
                </pic:spPr>
              </pic:pic>
            </a:graphicData>
          </a:graphic>
          <wp14:sizeRelH relativeFrom="page">
            <wp14:pctWidth>0</wp14:pctWidth>
          </wp14:sizeRelH>
          <wp14:sizeRelV relativeFrom="margin">
            <wp14:pctHeight>0</wp14:pctHeight>
          </wp14:sizeRelV>
        </wp:anchor>
      </w:drawing>
    </w:r>
  </w:p>
  <w:p w14:paraId="7E63446F" w14:textId="0ECC7BEC" w:rsidR="00705058" w:rsidRDefault="00705058" w:rsidP="00705058">
    <w:pPr>
      <w:tabs>
        <w:tab w:val="center" w:pos="4680"/>
        <w:tab w:val="right" w:pos="9360"/>
      </w:tabs>
      <w:spacing w:after="0" w:line="240" w:lineRule="auto"/>
      <w:ind w:left="1440"/>
      <w:jc w:val="center"/>
      <w:rPr>
        <w:rFonts w:ascii="Times New Roman" w:eastAsia="Times New Roman" w:hAnsi="Times New Roman" w:cs="Times New Roman"/>
        <w:b/>
        <w:color w:val="2F5496" w:themeColor="accent1" w:themeShade="BF"/>
        <w:sz w:val="48"/>
        <w:szCs w:val="56"/>
      </w:rPr>
    </w:pPr>
    <w:r>
      <w:rPr>
        <w:rFonts w:ascii="Times New Roman" w:eastAsia="Times New Roman" w:hAnsi="Times New Roman" w:cs="Times New Roman"/>
        <w:b/>
        <w:color w:val="2F5496" w:themeColor="accent1" w:themeShade="BF"/>
        <w:sz w:val="48"/>
        <w:szCs w:val="56"/>
      </w:rPr>
      <w:t>ANURAG Pharmacy College</w:t>
    </w:r>
  </w:p>
  <w:p w14:paraId="41455853" w14:textId="77777777" w:rsidR="00705058" w:rsidRDefault="00705058" w:rsidP="00705058">
    <w:pPr>
      <w:tabs>
        <w:tab w:val="center" w:pos="4680"/>
        <w:tab w:val="right" w:pos="9360"/>
      </w:tabs>
      <w:spacing w:after="0" w:line="240" w:lineRule="auto"/>
      <w:ind w:left="1440"/>
      <w:jc w:val="center"/>
      <w:rPr>
        <w:rFonts w:ascii="Times New Roman" w:eastAsia="Times New Roman" w:hAnsi="Times New Roman" w:cs="Times New Roman"/>
        <w:b/>
        <w:color w:val="00B050"/>
        <w:sz w:val="16"/>
        <w:szCs w:val="20"/>
      </w:rPr>
    </w:pPr>
    <w:r>
      <w:rPr>
        <w:rFonts w:ascii="Times New Roman" w:eastAsia="Times New Roman" w:hAnsi="Times New Roman" w:cs="Times New Roman"/>
        <w:b/>
        <w:color w:val="00B050"/>
        <w:sz w:val="16"/>
        <w:szCs w:val="20"/>
      </w:rPr>
      <w:t>(Approved by PCI, New Delhi, Affiliated to JNTUH, Hyderabad)</w:t>
    </w:r>
  </w:p>
  <w:p w14:paraId="1C5A47B0" w14:textId="77777777" w:rsidR="00705058" w:rsidRDefault="00705058" w:rsidP="00705058">
    <w:pPr>
      <w:tabs>
        <w:tab w:val="center" w:pos="4680"/>
        <w:tab w:val="right" w:pos="9360"/>
      </w:tabs>
      <w:spacing w:after="0" w:line="240" w:lineRule="auto"/>
      <w:ind w:left="14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Ananthagiri (V&amp;M), Kodad, Suryapet (Dist), Telangana. 50</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206</w:t>
    </w:r>
  </w:p>
  <w:p w14:paraId="4E7CF51E" w14:textId="3D718CFC" w:rsidR="00705058" w:rsidRDefault="00705058" w:rsidP="00705058">
    <w:pPr>
      <w:tabs>
        <w:tab w:val="center" w:pos="4680"/>
        <w:tab w:val="right" w:pos="9360"/>
      </w:tabs>
      <w:spacing w:after="0" w:line="240" w:lineRule="auto"/>
      <w:ind w:left="14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Mobile: 9553122271. Email: </w:t>
    </w:r>
    <w:hyperlink r:id="rId2" w:history="1">
      <w:r>
        <w:rPr>
          <w:rStyle w:val="Hyperlink"/>
          <w:rFonts w:ascii="Times New Roman" w:eastAsia="Times New Roman" w:hAnsi="Times New Roman" w:cs="Times New Roman"/>
          <w:b/>
          <w:color w:val="000000"/>
          <w:sz w:val="20"/>
          <w:szCs w:val="20"/>
        </w:rPr>
        <w:t>principal.pharmacy@anurag.ac.in</w:t>
      </w:r>
    </w:hyperlink>
  </w:p>
  <w:p w14:paraId="2AD452FF" w14:textId="1DD18E3F" w:rsidR="00705058" w:rsidRPr="008A2651" w:rsidRDefault="00705058" w:rsidP="00705058">
    <w:pPr>
      <w:tabs>
        <w:tab w:val="center" w:pos="4680"/>
        <w:tab w:val="right" w:pos="9360"/>
      </w:tabs>
      <w:spacing w:after="0" w:line="240" w:lineRule="auto"/>
      <w:ind w:left="1440"/>
      <w:jc w:val="center"/>
      <w:rPr>
        <w:rFonts w:ascii="Times New Roman" w:eastAsia="Times New Roman" w:hAnsi="Times New Roman" w:cs="Times New Roman"/>
        <w:b/>
        <w:color w:val="000000"/>
        <w:sz w:val="20"/>
        <w:szCs w:val="20"/>
      </w:rPr>
    </w:pPr>
    <w:r>
      <w:rPr>
        <w:noProof/>
      </w:rPr>
      <mc:AlternateContent>
        <mc:Choice Requires="wps">
          <w:drawing>
            <wp:anchor distT="4294967295" distB="4294967295" distL="114300" distR="114300" simplePos="0" relativeHeight="251659264" behindDoc="0" locked="0" layoutInCell="1" allowOverlap="1" wp14:anchorId="2E2251D0" wp14:editId="1BCCE125">
              <wp:simplePos x="0" y="0"/>
              <wp:positionH relativeFrom="column">
                <wp:posOffset>-907472</wp:posOffset>
              </wp:positionH>
              <wp:positionV relativeFrom="paragraph">
                <wp:posOffset>137333</wp:posOffset>
              </wp:positionV>
              <wp:extent cx="8396490" cy="46067"/>
              <wp:effectExtent l="0" t="0" r="2413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96490" cy="4606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6DB4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45pt,10.8pt" to="589.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" strokecolor="black [3040]">
              <o:lock v:ext="edit" shapetype="f"/>
            </v:line>
          </w:pict>
        </mc:Fallback>
      </mc:AlternateContent>
    </w:r>
    <w:r>
      <w:rPr>
        <w:rFonts w:ascii="Times New Roman" w:eastAsia="Times New Roman" w:hAnsi="Times New Roman" w:cs="Times New Roman"/>
        <w:b/>
        <w:color w:val="000000"/>
        <w:sz w:val="20"/>
        <w:szCs w:val="20"/>
      </w:rPr>
      <w:t xml:space="preserve">Website: </w:t>
    </w:r>
    <w:hyperlink r:id="rId3" w:history="1">
      <w:r>
        <w:rPr>
          <w:rStyle w:val="Hyperlink"/>
          <w:rFonts w:ascii="Times New Roman" w:eastAsia="Times New Roman" w:hAnsi="Times New Roman" w:cs="Times New Roman"/>
          <w:b/>
          <w:color w:val="000000"/>
          <w:sz w:val="20"/>
          <w:szCs w:val="20"/>
        </w:rPr>
        <w:t>www.anuragpharmacy.ac.in</w:t>
      </w:r>
    </w:hyperlink>
  </w:p>
  <w:p w14:paraId="2E80C4F9" w14:textId="289CAE25" w:rsidR="00705058" w:rsidRDefault="00705058" w:rsidP="00705058">
    <w:pPr>
      <w:pStyle w:val="Header"/>
    </w:pPr>
  </w:p>
  <w:p w14:paraId="7FF8270B" w14:textId="77777777" w:rsidR="00562A51" w:rsidRDefault="0056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D175A"/>
    <w:multiLevelType w:val="hybridMultilevel"/>
    <w:tmpl w:val="F6F4A99C"/>
    <w:lvl w:ilvl="0" w:tplc="4A5C0572">
      <w:start w:val="1"/>
      <w:numFmt w:val="bullet"/>
      <w:lvlText w:val="•"/>
      <w:lvlJc w:val="left"/>
      <w:pPr>
        <w:tabs>
          <w:tab w:val="num" w:pos="720"/>
        </w:tabs>
        <w:ind w:left="720" w:hanging="360"/>
      </w:pPr>
      <w:rPr>
        <w:rFonts w:ascii="Times New Roman" w:hAnsi="Times New Roman" w:hint="default"/>
      </w:rPr>
    </w:lvl>
    <w:lvl w:ilvl="1" w:tplc="443E6BAE" w:tentative="1">
      <w:start w:val="1"/>
      <w:numFmt w:val="bullet"/>
      <w:lvlText w:val="•"/>
      <w:lvlJc w:val="left"/>
      <w:pPr>
        <w:tabs>
          <w:tab w:val="num" w:pos="1440"/>
        </w:tabs>
        <w:ind w:left="1440" w:hanging="360"/>
      </w:pPr>
      <w:rPr>
        <w:rFonts w:ascii="Times New Roman" w:hAnsi="Times New Roman" w:hint="default"/>
      </w:rPr>
    </w:lvl>
    <w:lvl w:ilvl="2" w:tplc="7048F2F8" w:tentative="1">
      <w:start w:val="1"/>
      <w:numFmt w:val="bullet"/>
      <w:lvlText w:val="•"/>
      <w:lvlJc w:val="left"/>
      <w:pPr>
        <w:tabs>
          <w:tab w:val="num" w:pos="2160"/>
        </w:tabs>
        <w:ind w:left="2160" w:hanging="360"/>
      </w:pPr>
      <w:rPr>
        <w:rFonts w:ascii="Times New Roman" w:hAnsi="Times New Roman" w:hint="default"/>
      </w:rPr>
    </w:lvl>
    <w:lvl w:ilvl="3" w:tplc="D9841566" w:tentative="1">
      <w:start w:val="1"/>
      <w:numFmt w:val="bullet"/>
      <w:lvlText w:val="•"/>
      <w:lvlJc w:val="left"/>
      <w:pPr>
        <w:tabs>
          <w:tab w:val="num" w:pos="2880"/>
        </w:tabs>
        <w:ind w:left="2880" w:hanging="360"/>
      </w:pPr>
      <w:rPr>
        <w:rFonts w:ascii="Times New Roman" w:hAnsi="Times New Roman" w:hint="default"/>
      </w:rPr>
    </w:lvl>
    <w:lvl w:ilvl="4" w:tplc="28B2A5BE" w:tentative="1">
      <w:start w:val="1"/>
      <w:numFmt w:val="bullet"/>
      <w:lvlText w:val="•"/>
      <w:lvlJc w:val="left"/>
      <w:pPr>
        <w:tabs>
          <w:tab w:val="num" w:pos="3600"/>
        </w:tabs>
        <w:ind w:left="3600" w:hanging="360"/>
      </w:pPr>
      <w:rPr>
        <w:rFonts w:ascii="Times New Roman" w:hAnsi="Times New Roman" w:hint="default"/>
      </w:rPr>
    </w:lvl>
    <w:lvl w:ilvl="5" w:tplc="DB70F67E" w:tentative="1">
      <w:start w:val="1"/>
      <w:numFmt w:val="bullet"/>
      <w:lvlText w:val="•"/>
      <w:lvlJc w:val="left"/>
      <w:pPr>
        <w:tabs>
          <w:tab w:val="num" w:pos="4320"/>
        </w:tabs>
        <w:ind w:left="4320" w:hanging="360"/>
      </w:pPr>
      <w:rPr>
        <w:rFonts w:ascii="Times New Roman" w:hAnsi="Times New Roman" w:hint="default"/>
      </w:rPr>
    </w:lvl>
    <w:lvl w:ilvl="6" w:tplc="D5D84554" w:tentative="1">
      <w:start w:val="1"/>
      <w:numFmt w:val="bullet"/>
      <w:lvlText w:val="•"/>
      <w:lvlJc w:val="left"/>
      <w:pPr>
        <w:tabs>
          <w:tab w:val="num" w:pos="5040"/>
        </w:tabs>
        <w:ind w:left="5040" w:hanging="360"/>
      </w:pPr>
      <w:rPr>
        <w:rFonts w:ascii="Times New Roman" w:hAnsi="Times New Roman" w:hint="default"/>
      </w:rPr>
    </w:lvl>
    <w:lvl w:ilvl="7" w:tplc="3918C67E" w:tentative="1">
      <w:start w:val="1"/>
      <w:numFmt w:val="bullet"/>
      <w:lvlText w:val="•"/>
      <w:lvlJc w:val="left"/>
      <w:pPr>
        <w:tabs>
          <w:tab w:val="num" w:pos="5760"/>
        </w:tabs>
        <w:ind w:left="5760" w:hanging="360"/>
      </w:pPr>
      <w:rPr>
        <w:rFonts w:ascii="Times New Roman" w:hAnsi="Times New Roman" w:hint="default"/>
      </w:rPr>
    </w:lvl>
    <w:lvl w:ilvl="8" w:tplc="4D841C0C" w:tentative="1">
      <w:start w:val="1"/>
      <w:numFmt w:val="bullet"/>
      <w:lvlText w:val="•"/>
      <w:lvlJc w:val="left"/>
      <w:pPr>
        <w:tabs>
          <w:tab w:val="num" w:pos="6480"/>
        </w:tabs>
        <w:ind w:left="6480" w:hanging="360"/>
      </w:pPr>
      <w:rPr>
        <w:rFonts w:ascii="Times New Roman" w:hAnsi="Times New Roman" w:hint="default"/>
      </w:rPr>
    </w:lvl>
  </w:abstractNum>
  <w:num w:numId="1" w16cid:durableId="81036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B0"/>
    <w:rsid w:val="0004472D"/>
    <w:rsid w:val="000A2355"/>
    <w:rsid w:val="000A6413"/>
    <w:rsid w:val="00177E79"/>
    <w:rsid w:val="00273001"/>
    <w:rsid w:val="002A0CEE"/>
    <w:rsid w:val="00373A6B"/>
    <w:rsid w:val="00386C05"/>
    <w:rsid w:val="004055B5"/>
    <w:rsid w:val="004A444A"/>
    <w:rsid w:val="004C0DAD"/>
    <w:rsid w:val="004C2195"/>
    <w:rsid w:val="00562A51"/>
    <w:rsid w:val="00595BB0"/>
    <w:rsid w:val="00614BE5"/>
    <w:rsid w:val="00650F86"/>
    <w:rsid w:val="00662CA4"/>
    <w:rsid w:val="00705058"/>
    <w:rsid w:val="0075539C"/>
    <w:rsid w:val="00764A85"/>
    <w:rsid w:val="007705F7"/>
    <w:rsid w:val="0079529E"/>
    <w:rsid w:val="007B2870"/>
    <w:rsid w:val="007C221B"/>
    <w:rsid w:val="0082163D"/>
    <w:rsid w:val="00833491"/>
    <w:rsid w:val="00842C59"/>
    <w:rsid w:val="009915CA"/>
    <w:rsid w:val="009E4625"/>
    <w:rsid w:val="009F0E65"/>
    <w:rsid w:val="00B235D9"/>
    <w:rsid w:val="00B56098"/>
    <w:rsid w:val="00C80783"/>
    <w:rsid w:val="00D13D42"/>
    <w:rsid w:val="00D707EC"/>
    <w:rsid w:val="00D9699A"/>
    <w:rsid w:val="00DC6F82"/>
    <w:rsid w:val="00DD4EDA"/>
    <w:rsid w:val="00E6751A"/>
    <w:rsid w:val="00EC05AE"/>
    <w:rsid w:val="00FE27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38E94"/>
  <w15:chartTrackingRefBased/>
  <w15:docId w15:val="{77148D9C-1DB8-49E5-A26B-7031F4D4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D4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A51"/>
    <w:rPr>
      <w:kern w:val="0"/>
      <w14:ligatures w14:val="none"/>
    </w:rPr>
  </w:style>
  <w:style w:type="paragraph" w:styleId="Footer">
    <w:name w:val="footer"/>
    <w:basedOn w:val="Normal"/>
    <w:link w:val="FooterChar"/>
    <w:uiPriority w:val="99"/>
    <w:unhideWhenUsed/>
    <w:rsid w:val="00562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A51"/>
    <w:rPr>
      <w:kern w:val="0"/>
      <w14:ligatures w14:val="none"/>
    </w:rPr>
  </w:style>
  <w:style w:type="character" w:styleId="Hyperlink">
    <w:name w:val="Hyperlink"/>
    <w:basedOn w:val="DefaultParagraphFont"/>
    <w:uiPriority w:val="99"/>
    <w:semiHidden/>
    <w:unhideWhenUsed/>
    <w:rsid w:val="00705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3448">
      <w:bodyDiv w:val="1"/>
      <w:marLeft w:val="0"/>
      <w:marRight w:val="0"/>
      <w:marTop w:val="0"/>
      <w:marBottom w:val="0"/>
      <w:divBdr>
        <w:top w:val="none" w:sz="0" w:space="0" w:color="auto"/>
        <w:left w:val="none" w:sz="0" w:space="0" w:color="auto"/>
        <w:bottom w:val="none" w:sz="0" w:space="0" w:color="auto"/>
        <w:right w:val="none" w:sz="0" w:space="0" w:color="auto"/>
      </w:divBdr>
      <w:divsChild>
        <w:div w:id="434793213">
          <w:marLeft w:val="547"/>
          <w:marRight w:val="0"/>
          <w:marTop w:val="0"/>
          <w:marBottom w:val="0"/>
          <w:divBdr>
            <w:top w:val="none" w:sz="0" w:space="0" w:color="auto"/>
            <w:left w:val="none" w:sz="0" w:space="0" w:color="auto"/>
            <w:bottom w:val="none" w:sz="0" w:space="0" w:color="auto"/>
            <w:right w:val="none" w:sz="0" w:space="0" w:color="auto"/>
          </w:divBdr>
        </w:div>
      </w:divsChild>
    </w:div>
    <w:div w:id="732586962">
      <w:bodyDiv w:val="1"/>
      <w:marLeft w:val="0"/>
      <w:marRight w:val="0"/>
      <w:marTop w:val="0"/>
      <w:marBottom w:val="0"/>
      <w:divBdr>
        <w:top w:val="none" w:sz="0" w:space="0" w:color="auto"/>
        <w:left w:val="none" w:sz="0" w:space="0" w:color="auto"/>
        <w:bottom w:val="none" w:sz="0" w:space="0" w:color="auto"/>
        <w:right w:val="none" w:sz="0" w:space="0" w:color="auto"/>
      </w:divBdr>
    </w:div>
    <w:div w:id="994795783">
      <w:bodyDiv w:val="1"/>
      <w:marLeft w:val="0"/>
      <w:marRight w:val="0"/>
      <w:marTop w:val="0"/>
      <w:marBottom w:val="0"/>
      <w:divBdr>
        <w:top w:val="none" w:sz="0" w:space="0" w:color="auto"/>
        <w:left w:val="none" w:sz="0" w:space="0" w:color="auto"/>
        <w:bottom w:val="none" w:sz="0" w:space="0" w:color="auto"/>
        <w:right w:val="none" w:sz="0" w:space="0" w:color="auto"/>
      </w:divBdr>
      <w:divsChild>
        <w:div w:id="255409475">
          <w:marLeft w:val="547"/>
          <w:marRight w:val="0"/>
          <w:marTop w:val="0"/>
          <w:marBottom w:val="0"/>
          <w:divBdr>
            <w:top w:val="none" w:sz="0" w:space="0" w:color="auto"/>
            <w:left w:val="none" w:sz="0" w:space="0" w:color="auto"/>
            <w:bottom w:val="none" w:sz="0" w:space="0" w:color="auto"/>
            <w:right w:val="none" w:sz="0" w:space="0" w:color="auto"/>
          </w:divBdr>
        </w:div>
      </w:divsChild>
    </w:div>
    <w:div w:id="1065223766">
      <w:bodyDiv w:val="1"/>
      <w:marLeft w:val="0"/>
      <w:marRight w:val="0"/>
      <w:marTop w:val="0"/>
      <w:marBottom w:val="0"/>
      <w:divBdr>
        <w:top w:val="none" w:sz="0" w:space="0" w:color="auto"/>
        <w:left w:val="none" w:sz="0" w:space="0" w:color="auto"/>
        <w:bottom w:val="none" w:sz="0" w:space="0" w:color="auto"/>
        <w:right w:val="none" w:sz="0" w:space="0" w:color="auto"/>
      </w:divBdr>
      <w:divsChild>
        <w:div w:id="811798167">
          <w:marLeft w:val="547"/>
          <w:marRight w:val="0"/>
          <w:marTop w:val="0"/>
          <w:marBottom w:val="0"/>
          <w:divBdr>
            <w:top w:val="none" w:sz="0" w:space="0" w:color="auto"/>
            <w:left w:val="none" w:sz="0" w:space="0" w:color="auto"/>
            <w:bottom w:val="none" w:sz="0" w:space="0" w:color="auto"/>
            <w:right w:val="none" w:sz="0" w:space="0" w:color="auto"/>
          </w:divBdr>
        </w:div>
      </w:divsChild>
    </w:div>
    <w:div w:id="1203324971">
      <w:bodyDiv w:val="1"/>
      <w:marLeft w:val="0"/>
      <w:marRight w:val="0"/>
      <w:marTop w:val="0"/>
      <w:marBottom w:val="0"/>
      <w:divBdr>
        <w:top w:val="none" w:sz="0" w:space="0" w:color="auto"/>
        <w:left w:val="none" w:sz="0" w:space="0" w:color="auto"/>
        <w:bottom w:val="none" w:sz="0" w:space="0" w:color="auto"/>
        <w:right w:val="none" w:sz="0" w:space="0" w:color="auto"/>
      </w:divBdr>
    </w:div>
    <w:div w:id="1428891513">
      <w:bodyDiv w:val="1"/>
      <w:marLeft w:val="0"/>
      <w:marRight w:val="0"/>
      <w:marTop w:val="0"/>
      <w:marBottom w:val="0"/>
      <w:divBdr>
        <w:top w:val="none" w:sz="0" w:space="0" w:color="auto"/>
        <w:left w:val="none" w:sz="0" w:space="0" w:color="auto"/>
        <w:bottom w:val="none" w:sz="0" w:space="0" w:color="auto"/>
        <w:right w:val="none" w:sz="0" w:space="0" w:color="auto"/>
      </w:divBdr>
    </w:div>
    <w:div w:id="1530219654">
      <w:bodyDiv w:val="1"/>
      <w:marLeft w:val="0"/>
      <w:marRight w:val="0"/>
      <w:marTop w:val="0"/>
      <w:marBottom w:val="0"/>
      <w:divBdr>
        <w:top w:val="none" w:sz="0" w:space="0" w:color="auto"/>
        <w:left w:val="none" w:sz="0" w:space="0" w:color="auto"/>
        <w:bottom w:val="none" w:sz="0" w:space="0" w:color="auto"/>
        <w:right w:val="none" w:sz="0" w:space="0" w:color="auto"/>
      </w:divBdr>
    </w:div>
    <w:div w:id="1616016737">
      <w:bodyDiv w:val="1"/>
      <w:marLeft w:val="0"/>
      <w:marRight w:val="0"/>
      <w:marTop w:val="0"/>
      <w:marBottom w:val="0"/>
      <w:divBdr>
        <w:top w:val="none" w:sz="0" w:space="0" w:color="auto"/>
        <w:left w:val="none" w:sz="0" w:space="0" w:color="auto"/>
        <w:bottom w:val="none" w:sz="0" w:space="0" w:color="auto"/>
        <w:right w:val="none" w:sz="0" w:space="0" w:color="auto"/>
      </w:divBdr>
    </w:div>
    <w:div w:id="1859734331">
      <w:bodyDiv w:val="1"/>
      <w:marLeft w:val="0"/>
      <w:marRight w:val="0"/>
      <w:marTop w:val="0"/>
      <w:marBottom w:val="0"/>
      <w:divBdr>
        <w:top w:val="none" w:sz="0" w:space="0" w:color="auto"/>
        <w:left w:val="none" w:sz="0" w:space="0" w:color="auto"/>
        <w:bottom w:val="none" w:sz="0" w:space="0" w:color="auto"/>
        <w:right w:val="none" w:sz="0" w:space="0" w:color="auto"/>
      </w:divBdr>
    </w:div>
    <w:div w:id="1937052151">
      <w:bodyDiv w:val="1"/>
      <w:marLeft w:val="0"/>
      <w:marRight w:val="0"/>
      <w:marTop w:val="0"/>
      <w:marBottom w:val="0"/>
      <w:divBdr>
        <w:top w:val="none" w:sz="0" w:space="0" w:color="auto"/>
        <w:left w:val="none" w:sz="0" w:space="0" w:color="auto"/>
        <w:bottom w:val="none" w:sz="0" w:space="0" w:color="auto"/>
        <w:right w:val="none" w:sz="0" w:space="0" w:color="auto"/>
      </w:divBdr>
    </w:div>
    <w:div w:id="21351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nuragpharmacy.ac.in" TargetMode="External"/><Relationship Id="rId2" Type="http://schemas.openxmlformats.org/officeDocument/2006/relationships/hyperlink" Target="mailto:principal.pharmacy@anurag.ac.in"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B6BFF4-DBE5-42BF-A1B4-777A89556F27}" type="doc">
      <dgm:prSet loTypeId="urn:microsoft.com/office/officeart/2005/8/layout/matrix1" loCatId="matrix" qsTypeId="urn:microsoft.com/office/officeart/2005/8/quickstyle/simple3" qsCatId="simple" csTypeId="urn:microsoft.com/office/officeart/2005/8/colors/accent4_3" csCatId="accent4" phldr="1"/>
      <dgm:spPr/>
      <dgm:t>
        <a:bodyPr/>
        <a:lstStyle/>
        <a:p>
          <a:endParaRPr lang="en-US"/>
        </a:p>
      </dgm:t>
    </dgm:pt>
    <dgm:pt modelId="{8A602674-E0B1-4525-9BEE-290EA3AE663F}">
      <dgm:prSet phldrT="[Text]">
        <dgm:style>
          <a:lnRef idx="2">
            <a:schemeClr val="accent6"/>
          </a:lnRef>
          <a:fillRef idx="1">
            <a:schemeClr val="lt1"/>
          </a:fillRef>
          <a:effectRef idx="0">
            <a:schemeClr val="accent6"/>
          </a:effectRef>
          <a:fontRef idx="minor">
            <a:schemeClr val="dk1"/>
          </a:fontRef>
        </dgm:style>
      </dgm:prSet>
      <dgm:spPr/>
      <dgm:t>
        <a:bodyPr/>
        <a:lstStyle/>
        <a:p>
          <a:r>
            <a:rPr lang="en-US"/>
            <a:t>Societal Benefit</a:t>
          </a:r>
        </a:p>
      </dgm:t>
    </dgm:pt>
    <dgm:pt modelId="{B7F7D316-F34E-486C-B4CE-4DB64A3D62D0}" type="parTrans" cxnId="{0F3962BD-573A-4A71-A8E6-E675FC95BC0D}">
      <dgm:prSet/>
      <dgm:spPr/>
      <dgm:t>
        <a:bodyPr/>
        <a:lstStyle/>
        <a:p>
          <a:endParaRPr lang="en-US"/>
        </a:p>
      </dgm:t>
    </dgm:pt>
    <dgm:pt modelId="{9F447C0C-B655-45D9-992B-775B13BA4012}" type="sibTrans" cxnId="{0F3962BD-573A-4A71-A8E6-E675FC95BC0D}">
      <dgm:prSet/>
      <dgm:spPr/>
      <dgm:t>
        <a:bodyPr/>
        <a:lstStyle/>
        <a:p>
          <a:endParaRPr lang="en-US"/>
        </a:p>
      </dgm:t>
    </dgm:pt>
    <dgm:pt modelId="{B85781B5-3FEB-4F30-AEF0-9E824AF7F564}">
      <dgm:prSet phldrT="[Text]"/>
      <dgm:spPr/>
      <dgm:t>
        <a:bodyPr/>
        <a:lstStyle/>
        <a:p>
          <a:endParaRPr lang="en-US"/>
        </a:p>
      </dgm:t>
    </dgm:pt>
    <dgm:pt modelId="{B3CDAB46-DB6C-4ADC-9296-900AB7F716EF}" type="parTrans" cxnId="{0BC438F3-D666-4329-9F27-9FB74768575D}">
      <dgm:prSet/>
      <dgm:spPr/>
      <dgm:t>
        <a:bodyPr/>
        <a:lstStyle/>
        <a:p>
          <a:endParaRPr lang="en-US"/>
        </a:p>
      </dgm:t>
    </dgm:pt>
    <dgm:pt modelId="{B7259E9C-70DD-4AB1-9C24-65DFAB86F4FC}" type="sibTrans" cxnId="{0BC438F3-D666-4329-9F27-9FB74768575D}">
      <dgm:prSet/>
      <dgm:spPr/>
      <dgm:t>
        <a:bodyPr/>
        <a:lstStyle/>
        <a:p>
          <a:endParaRPr lang="en-US"/>
        </a:p>
      </dgm:t>
    </dgm:pt>
    <dgm:pt modelId="{B792F9F1-C77C-4A6B-B991-CC095F535A5E}">
      <dgm:prSet phldrT="[Text]"/>
      <dgm:spPr/>
      <dgm:t>
        <a:bodyPr/>
        <a:lstStyle/>
        <a:p>
          <a:endParaRPr lang="en-US"/>
        </a:p>
      </dgm:t>
    </dgm:pt>
    <dgm:pt modelId="{006630D2-4ED2-4505-979A-4E4D79C6E1E0}" type="parTrans" cxnId="{C54214EC-0CAF-42C5-BAF6-96E198AF0AB2}">
      <dgm:prSet/>
      <dgm:spPr/>
      <dgm:t>
        <a:bodyPr/>
        <a:lstStyle/>
        <a:p>
          <a:endParaRPr lang="en-US"/>
        </a:p>
      </dgm:t>
    </dgm:pt>
    <dgm:pt modelId="{4D2CF2C6-27A8-4336-A372-259E3BD70370}" type="sibTrans" cxnId="{C54214EC-0CAF-42C5-BAF6-96E198AF0AB2}">
      <dgm:prSet/>
      <dgm:spPr/>
      <dgm:t>
        <a:bodyPr/>
        <a:lstStyle/>
        <a:p>
          <a:endParaRPr lang="en-US"/>
        </a:p>
      </dgm:t>
    </dgm:pt>
    <dgm:pt modelId="{EEB9D1BD-4C35-4467-8AF8-286FF8E4B2DA}">
      <dgm:prSet phldrT="[Text]"/>
      <dgm:spPr/>
      <dgm:t>
        <a:bodyPr/>
        <a:lstStyle/>
        <a:p>
          <a:endParaRPr lang="en-US"/>
        </a:p>
      </dgm:t>
    </dgm:pt>
    <dgm:pt modelId="{8B6F4960-ADDB-49E6-A1B9-DDC09AC3599B}" type="parTrans" cxnId="{D0B54E4C-E3AA-4E62-A9DE-BA6401F6B223}">
      <dgm:prSet/>
      <dgm:spPr/>
      <dgm:t>
        <a:bodyPr/>
        <a:lstStyle/>
        <a:p>
          <a:endParaRPr lang="en-US"/>
        </a:p>
      </dgm:t>
    </dgm:pt>
    <dgm:pt modelId="{D81841C6-9635-4417-8ACB-C57ED23378E0}" type="sibTrans" cxnId="{D0B54E4C-E3AA-4E62-A9DE-BA6401F6B223}">
      <dgm:prSet/>
      <dgm:spPr/>
      <dgm:t>
        <a:bodyPr/>
        <a:lstStyle/>
        <a:p>
          <a:endParaRPr lang="en-US"/>
        </a:p>
      </dgm:t>
    </dgm:pt>
    <dgm:pt modelId="{B57BBEAE-86E4-4B8B-8395-302E2F1253EB}">
      <dgm:prSet phldrT="[Text]"/>
      <dgm:spPr/>
      <dgm:t>
        <a:bodyPr/>
        <a:lstStyle/>
        <a:p>
          <a:endParaRPr lang="en-US"/>
        </a:p>
      </dgm:t>
    </dgm:pt>
    <dgm:pt modelId="{1B37CA35-82F9-48CC-BACE-41AB2862CB92}" type="parTrans" cxnId="{993413F6-4535-4854-B831-98E1A29C6DA0}">
      <dgm:prSet/>
      <dgm:spPr/>
      <dgm:t>
        <a:bodyPr/>
        <a:lstStyle/>
        <a:p>
          <a:endParaRPr lang="en-US"/>
        </a:p>
      </dgm:t>
    </dgm:pt>
    <dgm:pt modelId="{703C0233-900C-46EA-B41F-05B3442E2FDC}" type="sibTrans" cxnId="{993413F6-4535-4854-B831-98E1A29C6DA0}">
      <dgm:prSet/>
      <dgm:spPr/>
      <dgm:t>
        <a:bodyPr/>
        <a:lstStyle/>
        <a:p>
          <a:endParaRPr lang="en-US"/>
        </a:p>
      </dgm:t>
    </dgm:pt>
    <dgm:pt modelId="{804D376F-A5B0-4076-86A9-D39BA399D97A}">
      <dgm:prSet phldrT="[Text]">
        <dgm:style>
          <a:lnRef idx="2">
            <a:schemeClr val="accent6"/>
          </a:lnRef>
          <a:fillRef idx="1">
            <a:schemeClr val="lt1"/>
          </a:fillRef>
          <a:effectRef idx="0">
            <a:schemeClr val="accent6"/>
          </a:effectRef>
          <a:fontRef idx="minor">
            <a:schemeClr val="dk1"/>
          </a:fontRef>
        </dgm:style>
      </dgm:prSet>
      <dgm:spPr/>
      <dgm:t>
        <a:bodyPr/>
        <a:lstStyle/>
        <a:p>
          <a:r>
            <a:rPr lang="en-US"/>
            <a:t>Infra structure and library</a:t>
          </a:r>
        </a:p>
      </dgm:t>
    </dgm:pt>
    <dgm:pt modelId="{9B5BE6D1-8166-4A4D-9626-FCD1C1261F0F}" type="parTrans" cxnId="{5B926FFD-3D74-425A-8D16-C32CC85761CC}">
      <dgm:prSet/>
      <dgm:spPr/>
      <dgm:t>
        <a:bodyPr/>
        <a:lstStyle/>
        <a:p>
          <a:endParaRPr lang="en-US"/>
        </a:p>
      </dgm:t>
    </dgm:pt>
    <dgm:pt modelId="{F5278912-CE7D-4A7A-A284-4992BDD5E12F}" type="sibTrans" cxnId="{5B926FFD-3D74-425A-8D16-C32CC85761CC}">
      <dgm:prSet/>
      <dgm:spPr/>
      <dgm:t>
        <a:bodyPr/>
        <a:lstStyle/>
        <a:p>
          <a:endParaRPr lang="en-US"/>
        </a:p>
      </dgm:t>
    </dgm:pt>
    <dgm:pt modelId="{B4F29716-FCC3-47D3-A267-DD1AD4177B1D}">
      <dgm:prSet phldrT="[Text]">
        <dgm:style>
          <a:lnRef idx="2">
            <a:schemeClr val="accent6"/>
          </a:lnRef>
          <a:fillRef idx="1">
            <a:schemeClr val="lt1"/>
          </a:fillRef>
          <a:effectRef idx="0">
            <a:schemeClr val="accent6"/>
          </a:effectRef>
          <a:fontRef idx="minor">
            <a:schemeClr val="dk1"/>
          </a:fontRef>
        </dgm:style>
      </dgm:prSet>
      <dgm:spPr/>
      <dgm:t>
        <a:bodyPr/>
        <a:lstStyle/>
        <a:p>
          <a:r>
            <a:rPr lang="en-US"/>
            <a:t>Student Support </a:t>
          </a:r>
        </a:p>
      </dgm:t>
    </dgm:pt>
    <dgm:pt modelId="{AE26D360-623D-466B-BD70-670441FA3823}" type="parTrans" cxnId="{98523A4D-4B44-437A-9E95-F615E9C5BBA2}">
      <dgm:prSet/>
      <dgm:spPr/>
      <dgm:t>
        <a:bodyPr/>
        <a:lstStyle/>
        <a:p>
          <a:endParaRPr lang="en-US"/>
        </a:p>
      </dgm:t>
    </dgm:pt>
    <dgm:pt modelId="{6EA05355-4F1F-4814-A14C-6BBB41373977}" type="sibTrans" cxnId="{98523A4D-4B44-437A-9E95-F615E9C5BBA2}">
      <dgm:prSet/>
      <dgm:spPr/>
      <dgm:t>
        <a:bodyPr/>
        <a:lstStyle/>
        <a:p>
          <a:endParaRPr lang="en-US"/>
        </a:p>
      </dgm:t>
    </dgm:pt>
    <dgm:pt modelId="{A34ED48F-95AF-4D98-9982-9FE4A4A71F60}">
      <dgm:prSet phldrT="[Text]">
        <dgm:style>
          <a:lnRef idx="2">
            <a:schemeClr val="accent6"/>
          </a:lnRef>
          <a:fillRef idx="1">
            <a:schemeClr val="lt1"/>
          </a:fillRef>
          <a:effectRef idx="0">
            <a:schemeClr val="accent6"/>
          </a:effectRef>
          <a:fontRef idx="minor">
            <a:schemeClr val="dk1"/>
          </a:fontRef>
        </dgm:style>
      </dgm:prSet>
      <dgm:spPr/>
      <dgm:t>
        <a:bodyPr/>
        <a:lstStyle/>
        <a:p>
          <a:r>
            <a:rPr lang="en-US"/>
            <a:t>Research Collaborations</a:t>
          </a:r>
        </a:p>
      </dgm:t>
    </dgm:pt>
    <dgm:pt modelId="{60DC136D-E999-48D5-B635-72176A1B783C}" type="parTrans" cxnId="{8406E25E-040D-4D7F-90CC-CC2C6A2EF117}">
      <dgm:prSet/>
      <dgm:spPr/>
      <dgm:t>
        <a:bodyPr/>
        <a:lstStyle/>
        <a:p>
          <a:endParaRPr lang="en-US"/>
        </a:p>
      </dgm:t>
    </dgm:pt>
    <dgm:pt modelId="{5703B4CA-0A6D-45CC-8800-B69BF7CEABF7}" type="sibTrans" cxnId="{8406E25E-040D-4D7F-90CC-CC2C6A2EF117}">
      <dgm:prSet/>
      <dgm:spPr/>
      <dgm:t>
        <a:bodyPr/>
        <a:lstStyle/>
        <a:p>
          <a:endParaRPr lang="en-US"/>
        </a:p>
      </dgm:t>
    </dgm:pt>
    <dgm:pt modelId="{6E3A3E73-CC6D-47DC-B25E-18096A8655AD}">
      <dgm:prSet>
        <dgm:style>
          <a:lnRef idx="2">
            <a:schemeClr val="accent6"/>
          </a:lnRef>
          <a:fillRef idx="1">
            <a:schemeClr val="lt1"/>
          </a:fillRef>
          <a:effectRef idx="0">
            <a:schemeClr val="accent6"/>
          </a:effectRef>
          <a:fontRef idx="minor">
            <a:schemeClr val="dk1"/>
          </a:fontRef>
        </dgm:style>
      </dgm:prSet>
      <dgm:spPr/>
      <dgm:t>
        <a:bodyPr/>
        <a:lstStyle/>
        <a:p>
          <a:r>
            <a:rPr lang="en-US"/>
            <a:t>Teaching and Learning  Process </a:t>
          </a:r>
        </a:p>
      </dgm:t>
    </dgm:pt>
    <dgm:pt modelId="{BF0FDAE6-7A58-4696-AF7A-FC7AEBC656CD}" type="sibTrans" cxnId="{8BCD6E9F-9424-4D5E-8440-B30C7DC0597B}">
      <dgm:prSet/>
      <dgm:spPr/>
      <dgm:t>
        <a:bodyPr/>
        <a:lstStyle/>
        <a:p>
          <a:endParaRPr lang="en-US"/>
        </a:p>
      </dgm:t>
    </dgm:pt>
    <dgm:pt modelId="{78310FD1-EBE2-4E40-81FB-FD9E4358D534}" type="parTrans" cxnId="{8BCD6E9F-9424-4D5E-8440-B30C7DC0597B}">
      <dgm:prSet/>
      <dgm:spPr/>
      <dgm:t>
        <a:bodyPr/>
        <a:lstStyle/>
        <a:p>
          <a:endParaRPr lang="en-US"/>
        </a:p>
      </dgm:t>
    </dgm:pt>
    <dgm:pt modelId="{C935C72B-3936-4C38-AB1D-80AF7D809976}" type="pres">
      <dgm:prSet presAssocID="{BEB6BFF4-DBE5-42BF-A1B4-777A89556F27}" presName="diagram" presStyleCnt="0">
        <dgm:presLayoutVars>
          <dgm:chMax val="1"/>
          <dgm:dir/>
          <dgm:animLvl val="ctr"/>
          <dgm:resizeHandles val="exact"/>
        </dgm:presLayoutVars>
      </dgm:prSet>
      <dgm:spPr/>
    </dgm:pt>
    <dgm:pt modelId="{5A89E188-78E8-4459-B20E-F51E00D5C7B6}" type="pres">
      <dgm:prSet presAssocID="{BEB6BFF4-DBE5-42BF-A1B4-777A89556F27}" presName="matrix" presStyleCnt="0"/>
      <dgm:spPr/>
    </dgm:pt>
    <dgm:pt modelId="{AE01CD5E-9B75-4005-B225-5A46B02FD374}" type="pres">
      <dgm:prSet presAssocID="{BEB6BFF4-DBE5-42BF-A1B4-777A89556F27}" presName="tile1" presStyleLbl="node1" presStyleIdx="0" presStyleCnt="4" custScaleX="100000"/>
      <dgm:spPr/>
    </dgm:pt>
    <dgm:pt modelId="{C0690BB5-1DBB-445A-B3D1-B91F810D0D64}" type="pres">
      <dgm:prSet presAssocID="{BEB6BFF4-DBE5-42BF-A1B4-777A89556F27}" presName="tile1text" presStyleLbl="node1" presStyleIdx="0" presStyleCnt="4">
        <dgm:presLayoutVars>
          <dgm:chMax val="0"/>
          <dgm:chPref val="0"/>
          <dgm:bulletEnabled val="1"/>
        </dgm:presLayoutVars>
      </dgm:prSet>
      <dgm:spPr/>
    </dgm:pt>
    <dgm:pt modelId="{7294A47A-860E-4A8D-88F4-988BE4C42334}" type="pres">
      <dgm:prSet presAssocID="{BEB6BFF4-DBE5-42BF-A1B4-777A89556F27}" presName="tile2" presStyleLbl="node1" presStyleIdx="1" presStyleCnt="4"/>
      <dgm:spPr/>
    </dgm:pt>
    <dgm:pt modelId="{E5FFA52D-C46D-4FC3-9097-3FEF3643D6FB}" type="pres">
      <dgm:prSet presAssocID="{BEB6BFF4-DBE5-42BF-A1B4-777A89556F27}" presName="tile2text" presStyleLbl="node1" presStyleIdx="1" presStyleCnt="4">
        <dgm:presLayoutVars>
          <dgm:chMax val="0"/>
          <dgm:chPref val="0"/>
          <dgm:bulletEnabled val="1"/>
        </dgm:presLayoutVars>
      </dgm:prSet>
      <dgm:spPr/>
    </dgm:pt>
    <dgm:pt modelId="{937E4AFC-5A68-4F91-9ED4-4ACEEA4B9322}" type="pres">
      <dgm:prSet presAssocID="{BEB6BFF4-DBE5-42BF-A1B4-777A89556F27}" presName="tile3" presStyleLbl="node1" presStyleIdx="2" presStyleCnt="4"/>
      <dgm:spPr/>
    </dgm:pt>
    <dgm:pt modelId="{61800DB9-7E14-4D3F-BE58-F328C15E1224}" type="pres">
      <dgm:prSet presAssocID="{BEB6BFF4-DBE5-42BF-A1B4-777A89556F27}" presName="tile3text" presStyleLbl="node1" presStyleIdx="2" presStyleCnt="4">
        <dgm:presLayoutVars>
          <dgm:chMax val="0"/>
          <dgm:chPref val="0"/>
          <dgm:bulletEnabled val="1"/>
        </dgm:presLayoutVars>
      </dgm:prSet>
      <dgm:spPr/>
    </dgm:pt>
    <dgm:pt modelId="{F1D1AD7E-0C1E-4332-BB84-E9A3F1E8409D}" type="pres">
      <dgm:prSet presAssocID="{BEB6BFF4-DBE5-42BF-A1B4-777A89556F27}" presName="tile4" presStyleLbl="node1" presStyleIdx="3" presStyleCnt="4"/>
      <dgm:spPr/>
    </dgm:pt>
    <dgm:pt modelId="{398F6519-6CFD-4F0C-B05B-3C367DC527EE}" type="pres">
      <dgm:prSet presAssocID="{BEB6BFF4-DBE5-42BF-A1B4-777A89556F27}" presName="tile4text" presStyleLbl="node1" presStyleIdx="3" presStyleCnt="4">
        <dgm:presLayoutVars>
          <dgm:chMax val="0"/>
          <dgm:chPref val="0"/>
          <dgm:bulletEnabled val="1"/>
        </dgm:presLayoutVars>
      </dgm:prSet>
      <dgm:spPr/>
    </dgm:pt>
    <dgm:pt modelId="{D641FC1C-AB9B-4457-81E4-E66B30FC4684}" type="pres">
      <dgm:prSet presAssocID="{BEB6BFF4-DBE5-42BF-A1B4-777A89556F27}" presName="centerTile" presStyleLbl="fgShp" presStyleIdx="0" presStyleCnt="1">
        <dgm:presLayoutVars>
          <dgm:chMax val="0"/>
          <dgm:chPref val="0"/>
        </dgm:presLayoutVars>
      </dgm:prSet>
      <dgm:spPr/>
    </dgm:pt>
  </dgm:ptLst>
  <dgm:cxnLst>
    <dgm:cxn modelId="{6CC7F610-C98C-4F12-A627-A6235F4F56AE}" type="presOf" srcId="{A34ED48F-95AF-4D98-9982-9FE4A4A71F60}" destId="{398F6519-6CFD-4F0C-B05B-3C367DC527EE}" srcOrd="1" destOrd="0" presId="urn:microsoft.com/office/officeart/2005/8/layout/matrix1"/>
    <dgm:cxn modelId="{3942FC18-671D-4F81-9BCD-226DCD546434}" type="presOf" srcId="{B4F29716-FCC3-47D3-A267-DD1AD4177B1D}" destId="{61800DB9-7E14-4D3F-BE58-F328C15E1224}" srcOrd="1" destOrd="0" presId="urn:microsoft.com/office/officeart/2005/8/layout/matrix1"/>
    <dgm:cxn modelId="{92681F2B-41A5-4CA0-8E8B-0BB03621CF17}" type="presOf" srcId="{B4F29716-FCC3-47D3-A267-DD1AD4177B1D}" destId="{937E4AFC-5A68-4F91-9ED4-4ACEEA4B9322}" srcOrd="0" destOrd="0" presId="urn:microsoft.com/office/officeart/2005/8/layout/matrix1"/>
    <dgm:cxn modelId="{01659333-B2E8-47A7-86E7-8943EBC66C8A}" type="presOf" srcId="{804D376F-A5B0-4076-86A9-D39BA399D97A}" destId="{E5FFA52D-C46D-4FC3-9097-3FEF3643D6FB}" srcOrd="1" destOrd="0" presId="urn:microsoft.com/office/officeart/2005/8/layout/matrix1"/>
    <dgm:cxn modelId="{8406E25E-040D-4D7F-90CC-CC2C6A2EF117}" srcId="{8A602674-E0B1-4525-9BEE-290EA3AE663F}" destId="{A34ED48F-95AF-4D98-9982-9FE4A4A71F60}" srcOrd="3" destOrd="0" parTransId="{60DC136D-E999-48D5-B635-72176A1B783C}" sibTransId="{5703B4CA-0A6D-45CC-8800-B69BF7CEABF7}"/>
    <dgm:cxn modelId="{D512B242-E0B4-49AC-83FE-A11293C2E29C}" type="presOf" srcId="{804D376F-A5B0-4076-86A9-D39BA399D97A}" destId="{7294A47A-860E-4A8D-88F4-988BE4C42334}" srcOrd="0" destOrd="0" presId="urn:microsoft.com/office/officeart/2005/8/layout/matrix1"/>
    <dgm:cxn modelId="{1C6A7C66-6243-4F53-A53F-2D07212CB828}" type="presOf" srcId="{6E3A3E73-CC6D-47DC-B25E-18096A8655AD}" destId="{AE01CD5E-9B75-4005-B225-5A46B02FD374}" srcOrd="0" destOrd="0" presId="urn:microsoft.com/office/officeart/2005/8/layout/matrix1"/>
    <dgm:cxn modelId="{D0B54E4C-E3AA-4E62-A9DE-BA6401F6B223}" srcId="{BEB6BFF4-DBE5-42BF-A1B4-777A89556F27}" destId="{EEB9D1BD-4C35-4467-8AF8-286FF8E4B2DA}" srcOrd="3" destOrd="0" parTransId="{8B6F4960-ADDB-49E6-A1B9-DDC09AC3599B}" sibTransId="{D81841C6-9635-4417-8ACB-C57ED23378E0}"/>
    <dgm:cxn modelId="{98523A4D-4B44-437A-9E95-F615E9C5BBA2}" srcId="{8A602674-E0B1-4525-9BEE-290EA3AE663F}" destId="{B4F29716-FCC3-47D3-A267-DD1AD4177B1D}" srcOrd="2" destOrd="0" parTransId="{AE26D360-623D-466B-BD70-670441FA3823}" sibTransId="{6EA05355-4F1F-4814-A14C-6BBB41373977}"/>
    <dgm:cxn modelId="{18522A76-4366-475D-BABA-D4D4D37D39A2}" type="presOf" srcId="{BEB6BFF4-DBE5-42BF-A1B4-777A89556F27}" destId="{C935C72B-3936-4C38-AB1D-80AF7D809976}" srcOrd="0" destOrd="0" presId="urn:microsoft.com/office/officeart/2005/8/layout/matrix1"/>
    <dgm:cxn modelId="{E9E9CD9B-C42D-49AF-B740-010474F0BBF0}" type="presOf" srcId="{6E3A3E73-CC6D-47DC-B25E-18096A8655AD}" destId="{C0690BB5-1DBB-445A-B3D1-B91F810D0D64}" srcOrd="1" destOrd="0" presId="urn:microsoft.com/office/officeart/2005/8/layout/matrix1"/>
    <dgm:cxn modelId="{8BCD6E9F-9424-4D5E-8440-B30C7DC0597B}" srcId="{8A602674-E0B1-4525-9BEE-290EA3AE663F}" destId="{6E3A3E73-CC6D-47DC-B25E-18096A8655AD}" srcOrd="0" destOrd="0" parTransId="{78310FD1-EBE2-4E40-81FB-FD9E4358D534}" sibTransId="{BF0FDAE6-7A58-4696-AF7A-FC7AEBC656CD}"/>
    <dgm:cxn modelId="{0F3962BD-573A-4A71-A8E6-E675FC95BC0D}" srcId="{BEB6BFF4-DBE5-42BF-A1B4-777A89556F27}" destId="{8A602674-E0B1-4525-9BEE-290EA3AE663F}" srcOrd="0" destOrd="0" parTransId="{B7F7D316-F34E-486C-B4CE-4DB64A3D62D0}" sibTransId="{9F447C0C-B655-45D9-992B-775B13BA4012}"/>
    <dgm:cxn modelId="{D6114FD3-9E12-45B4-9F5D-CBE4437AFB79}" type="presOf" srcId="{8A602674-E0B1-4525-9BEE-290EA3AE663F}" destId="{D641FC1C-AB9B-4457-81E4-E66B30FC4684}" srcOrd="0" destOrd="0" presId="urn:microsoft.com/office/officeart/2005/8/layout/matrix1"/>
    <dgm:cxn modelId="{41B604EC-51D7-4A5B-B73F-25D8E4CF027F}" type="presOf" srcId="{A34ED48F-95AF-4D98-9982-9FE4A4A71F60}" destId="{F1D1AD7E-0C1E-4332-BB84-E9A3F1E8409D}" srcOrd="0" destOrd="0" presId="urn:microsoft.com/office/officeart/2005/8/layout/matrix1"/>
    <dgm:cxn modelId="{C54214EC-0CAF-42C5-BAF6-96E198AF0AB2}" srcId="{BEB6BFF4-DBE5-42BF-A1B4-777A89556F27}" destId="{B792F9F1-C77C-4A6B-B991-CC095F535A5E}" srcOrd="2" destOrd="0" parTransId="{006630D2-4ED2-4505-979A-4E4D79C6E1E0}" sibTransId="{4D2CF2C6-27A8-4336-A372-259E3BD70370}"/>
    <dgm:cxn modelId="{0BC438F3-D666-4329-9F27-9FB74768575D}" srcId="{BEB6BFF4-DBE5-42BF-A1B4-777A89556F27}" destId="{B85781B5-3FEB-4F30-AEF0-9E824AF7F564}" srcOrd="1" destOrd="0" parTransId="{B3CDAB46-DB6C-4ADC-9296-900AB7F716EF}" sibTransId="{B7259E9C-70DD-4AB1-9C24-65DFAB86F4FC}"/>
    <dgm:cxn modelId="{993413F6-4535-4854-B831-98E1A29C6DA0}" srcId="{BEB6BFF4-DBE5-42BF-A1B4-777A89556F27}" destId="{B57BBEAE-86E4-4B8B-8395-302E2F1253EB}" srcOrd="4" destOrd="0" parTransId="{1B37CA35-82F9-48CC-BACE-41AB2862CB92}" sibTransId="{703C0233-900C-46EA-B41F-05B3442E2FDC}"/>
    <dgm:cxn modelId="{5B926FFD-3D74-425A-8D16-C32CC85761CC}" srcId="{8A602674-E0B1-4525-9BEE-290EA3AE663F}" destId="{804D376F-A5B0-4076-86A9-D39BA399D97A}" srcOrd="1" destOrd="0" parTransId="{9B5BE6D1-8166-4A4D-9626-FCD1C1261F0F}" sibTransId="{F5278912-CE7D-4A7A-A284-4992BDD5E12F}"/>
    <dgm:cxn modelId="{6BD32A41-9CE7-44A1-889E-5B047C9BC27E}" type="presParOf" srcId="{C935C72B-3936-4C38-AB1D-80AF7D809976}" destId="{5A89E188-78E8-4459-B20E-F51E00D5C7B6}" srcOrd="0" destOrd="0" presId="urn:microsoft.com/office/officeart/2005/8/layout/matrix1"/>
    <dgm:cxn modelId="{CEA4EF8F-9DB2-4431-8184-7E676F454709}" type="presParOf" srcId="{5A89E188-78E8-4459-B20E-F51E00D5C7B6}" destId="{AE01CD5E-9B75-4005-B225-5A46B02FD374}" srcOrd="0" destOrd="0" presId="urn:microsoft.com/office/officeart/2005/8/layout/matrix1"/>
    <dgm:cxn modelId="{E1CD7EDD-7AF7-40C5-AD4F-DDD97DAC07BC}" type="presParOf" srcId="{5A89E188-78E8-4459-B20E-F51E00D5C7B6}" destId="{C0690BB5-1DBB-445A-B3D1-B91F810D0D64}" srcOrd="1" destOrd="0" presId="urn:microsoft.com/office/officeart/2005/8/layout/matrix1"/>
    <dgm:cxn modelId="{0FAD3745-FF86-4B00-8E22-29D68D3ADDB9}" type="presParOf" srcId="{5A89E188-78E8-4459-B20E-F51E00D5C7B6}" destId="{7294A47A-860E-4A8D-88F4-988BE4C42334}" srcOrd="2" destOrd="0" presId="urn:microsoft.com/office/officeart/2005/8/layout/matrix1"/>
    <dgm:cxn modelId="{7D1392D5-0E7E-475E-8E31-0E1343603EDF}" type="presParOf" srcId="{5A89E188-78E8-4459-B20E-F51E00D5C7B6}" destId="{E5FFA52D-C46D-4FC3-9097-3FEF3643D6FB}" srcOrd="3" destOrd="0" presId="urn:microsoft.com/office/officeart/2005/8/layout/matrix1"/>
    <dgm:cxn modelId="{5E55D3F6-7CBD-4D99-BB95-18241CD26945}" type="presParOf" srcId="{5A89E188-78E8-4459-B20E-F51E00D5C7B6}" destId="{937E4AFC-5A68-4F91-9ED4-4ACEEA4B9322}" srcOrd="4" destOrd="0" presId="urn:microsoft.com/office/officeart/2005/8/layout/matrix1"/>
    <dgm:cxn modelId="{E9B3A4EE-CF25-4E2A-86CA-DBF0A2821128}" type="presParOf" srcId="{5A89E188-78E8-4459-B20E-F51E00D5C7B6}" destId="{61800DB9-7E14-4D3F-BE58-F328C15E1224}" srcOrd="5" destOrd="0" presId="urn:microsoft.com/office/officeart/2005/8/layout/matrix1"/>
    <dgm:cxn modelId="{09663EC0-50EC-4509-94FA-F6C6705ED443}" type="presParOf" srcId="{5A89E188-78E8-4459-B20E-F51E00D5C7B6}" destId="{F1D1AD7E-0C1E-4332-BB84-E9A3F1E8409D}" srcOrd="6" destOrd="0" presId="urn:microsoft.com/office/officeart/2005/8/layout/matrix1"/>
    <dgm:cxn modelId="{1131BC23-FE16-4836-8C7F-617BD79C02D2}" type="presParOf" srcId="{5A89E188-78E8-4459-B20E-F51E00D5C7B6}" destId="{398F6519-6CFD-4F0C-B05B-3C367DC527EE}" srcOrd="7" destOrd="0" presId="urn:microsoft.com/office/officeart/2005/8/layout/matrix1"/>
    <dgm:cxn modelId="{2F28B3F9-9D9D-4683-BCEE-3226F4A09961}" type="presParOf" srcId="{C935C72B-3936-4C38-AB1D-80AF7D809976}" destId="{D641FC1C-AB9B-4457-81E4-E66B30FC4684}" srcOrd="1" destOrd="0" presId="urn:microsoft.com/office/officeart/2005/8/layout/matrix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01CD5E-9B75-4005-B225-5A46B02FD374}">
      <dsp:nvSpPr>
        <dsp:cNvPr id="0" name=""/>
        <dsp:cNvSpPr/>
      </dsp:nvSpPr>
      <dsp:spPr>
        <a:xfrm rot="16200000">
          <a:off x="441599" y="-441599"/>
          <a:ext cx="799234" cy="1682432"/>
        </a:xfrm>
        <a:prstGeom prst="round1Rect">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Teaching and Learning  Process </a:t>
          </a:r>
        </a:p>
      </dsp:txBody>
      <dsp:txXfrm rot="5400000">
        <a:off x="0" y="0"/>
        <a:ext cx="1682432" cy="599425"/>
      </dsp:txXfrm>
    </dsp:sp>
    <dsp:sp modelId="{7294A47A-860E-4A8D-88F4-988BE4C42334}">
      <dsp:nvSpPr>
        <dsp:cNvPr id="0" name=""/>
        <dsp:cNvSpPr/>
      </dsp:nvSpPr>
      <dsp:spPr>
        <a:xfrm>
          <a:off x="1682432" y="0"/>
          <a:ext cx="1682432" cy="799234"/>
        </a:xfrm>
        <a:prstGeom prst="round1Rect">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Infra structure and library</a:t>
          </a:r>
        </a:p>
      </dsp:txBody>
      <dsp:txXfrm>
        <a:off x="1682432" y="0"/>
        <a:ext cx="1682432" cy="599425"/>
      </dsp:txXfrm>
    </dsp:sp>
    <dsp:sp modelId="{937E4AFC-5A68-4F91-9ED4-4ACEEA4B9322}">
      <dsp:nvSpPr>
        <dsp:cNvPr id="0" name=""/>
        <dsp:cNvSpPr/>
      </dsp:nvSpPr>
      <dsp:spPr>
        <a:xfrm rot="10800000">
          <a:off x="0" y="799234"/>
          <a:ext cx="1682432" cy="799234"/>
        </a:xfrm>
        <a:prstGeom prst="round1Rect">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Student Support </a:t>
          </a:r>
        </a:p>
      </dsp:txBody>
      <dsp:txXfrm rot="10800000">
        <a:off x="0" y="999043"/>
        <a:ext cx="1682432" cy="599425"/>
      </dsp:txXfrm>
    </dsp:sp>
    <dsp:sp modelId="{F1D1AD7E-0C1E-4332-BB84-E9A3F1E8409D}">
      <dsp:nvSpPr>
        <dsp:cNvPr id="0" name=""/>
        <dsp:cNvSpPr/>
      </dsp:nvSpPr>
      <dsp:spPr>
        <a:xfrm rot="5400000">
          <a:off x="2124031" y="357635"/>
          <a:ext cx="799234" cy="1682432"/>
        </a:xfrm>
        <a:prstGeom prst="round1Rect">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Research Collaborations</a:t>
          </a:r>
        </a:p>
      </dsp:txBody>
      <dsp:txXfrm rot="-5400000">
        <a:off x="1682432" y="999042"/>
        <a:ext cx="1682432" cy="599425"/>
      </dsp:txXfrm>
    </dsp:sp>
    <dsp:sp modelId="{D641FC1C-AB9B-4457-81E4-E66B30FC4684}">
      <dsp:nvSpPr>
        <dsp:cNvPr id="0" name=""/>
        <dsp:cNvSpPr/>
      </dsp:nvSpPr>
      <dsp:spPr>
        <a:xfrm>
          <a:off x="1177702" y="599425"/>
          <a:ext cx="1009459" cy="399617"/>
        </a:xfrm>
        <a:prstGeom prst="roundRect">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Societal Benefit</a:t>
          </a:r>
        </a:p>
      </dsp:txBody>
      <dsp:txXfrm>
        <a:off x="1197210" y="618933"/>
        <a:ext cx="970443" cy="36060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dc:creator>
  <cp:keywords/>
  <dc:description/>
  <cp:lastModifiedBy>sandh</cp:lastModifiedBy>
  <cp:revision>29</cp:revision>
  <dcterms:created xsi:type="dcterms:W3CDTF">2024-12-12T09:32:00Z</dcterms:created>
  <dcterms:modified xsi:type="dcterms:W3CDTF">2024-12-28T06:35:00Z</dcterms:modified>
</cp:coreProperties>
</file>